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690" w:lineRule="atLeast"/>
        <w:ind w:firstLine="0"/>
        <w:jc w:val="center"/>
        <w:rPr>
          <w:rFonts w:hint="eastAsia" w:ascii="华文中宋" w:hAnsi="华文中宋" w:eastAsia="华文中宋" w:cs="华文中宋"/>
          <w:b/>
          <w:bCs/>
          <w:i w:val="0"/>
          <w:snapToGrid/>
          <w:color w:val="454545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snapToGrid/>
          <w:color w:val="454545"/>
          <w:sz w:val="44"/>
          <w:szCs w:val="44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i w:val="0"/>
          <w:snapToGrid/>
          <w:color w:val="454545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i w:val="0"/>
          <w:snapToGrid/>
          <w:color w:val="454545"/>
          <w:sz w:val="44"/>
          <w:szCs w:val="44"/>
          <w:lang w:eastAsia="zh-CN"/>
        </w:rPr>
        <w:t>年襄城县特招医学生拟招聘人员名单及体检结果公示</w:t>
      </w:r>
    </w:p>
    <w:p>
      <w:pPr>
        <w:kinsoku/>
        <w:autoSpaceDE/>
        <w:autoSpaceDN w:val="0"/>
        <w:spacing w:line="690" w:lineRule="atLeast"/>
        <w:ind w:firstLine="0"/>
        <w:jc w:val="center"/>
        <w:rPr>
          <w:rFonts w:hint="eastAsia" w:ascii="华文中宋" w:hAnsi="华文中宋" w:eastAsia="华文中宋" w:cs="华文中宋"/>
          <w:b/>
          <w:bCs/>
          <w:i w:val="0"/>
          <w:snapToGrid/>
          <w:color w:val="454545"/>
          <w:sz w:val="44"/>
          <w:szCs w:val="44"/>
          <w:lang w:eastAsia="zh-CN"/>
        </w:rPr>
      </w:pPr>
    </w:p>
    <w:p>
      <w:pPr>
        <w:kinsoku/>
        <w:autoSpaceDE/>
        <w:autoSpaceDN w:val="0"/>
        <w:spacing w:line="69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根据《202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年襄城县特招医学院校毕业生招聘方案》，经过报名资格审核、笔试、面试、体检、考察等程序，现将拟招聘人员及体检结果予以公示，欢迎考生和社会各界监督。公示期满无异议后，按照规定程序办理相关聘用手续。</w:t>
      </w:r>
    </w:p>
    <w:p>
      <w:pPr>
        <w:kinsoku/>
        <w:autoSpaceDE/>
        <w:autoSpaceDN w:val="0"/>
        <w:spacing w:line="69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1：2025年襄城县特招医学生拟招聘人员名单</w:t>
      </w:r>
    </w:p>
    <w:p>
      <w:pPr>
        <w:kinsoku/>
        <w:autoSpaceDE/>
        <w:autoSpaceDN w:val="0"/>
        <w:spacing w:line="690" w:lineRule="atLeas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附件2：2025年襄城县特招医学生体检结果</w:t>
      </w:r>
    </w:p>
    <w:p>
      <w:pPr>
        <w:ind w:firstLine="642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公示期：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从202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(7个工作日)</w:t>
      </w:r>
    </w:p>
    <w:p>
      <w:pPr>
        <w:ind w:firstLine="642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联系电话：0374-8398819</w:t>
      </w:r>
    </w:p>
    <w:p>
      <w:pPr>
        <w:ind w:firstLine="642"/>
        <w:rPr>
          <w:rFonts w:hint="default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ind w:firstLine="642"/>
        <w:jc w:val="center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襄城县卫生健康委员会</w:t>
      </w:r>
    </w:p>
    <w:p>
      <w:pPr>
        <w:ind w:firstLine="642"/>
        <w:rPr>
          <w:rFonts w:hint="default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2025年12月25日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F792F"/>
    <w:rsid w:val="041A2724"/>
    <w:rsid w:val="0E2251F8"/>
    <w:rsid w:val="31D532AE"/>
    <w:rsid w:val="38473CBD"/>
    <w:rsid w:val="3B047EB6"/>
    <w:rsid w:val="443F1AC1"/>
    <w:rsid w:val="5A5F792F"/>
    <w:rsid w:val="615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2024-10-08T00:22:00Z</dcterms:created>
  <dc:creator>admin</dc:creator>
  <cp:lastModifiedBy>admin</cp:lastModifiedBy>
  <dcterms:modified xsi:type="dcterms:W3CDTF">2025-12-25T02:51:23Z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