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创业补贴办理指南</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申报对象</w:t>
      </w:r>
    </w:p>
    <w:p>
      <w:pPr>
        <w:keepNext w:val="0"/>
        <w:keepLines w:val="0"/>
        <w:pageBreakBefore w:val="0"/>
        <w:kinsoku/>
        <w:wordWrap/>
        <w:overflowPunct/>
        <w:topLinePunct w:val="0"/>
        <w:autoSpaceDE/>
        <w:autoSpaceDN/>
        <w:bidi w:val="0"/>
        <w:adjustRightInd/>
        <w:snapToGrid/>
        <w:spacing w:after="313" w:afterLines="100" w:line="360" w:lineRule="auto"/>
        <w:ind w:firstLine="482" w:firstLineChars="200"/>
        <w:textAlignment w:val="auto"/>
        <w:rPr>
          <w:rStyle w:val="5"/>
          <w:rFonts w:hint="eastAsia" w:asciiTheme="minorEastAsia" w:hAnsiTheme="minorEastAsia" w:eastAsiaTheme="minorEastAsia" w:cstheme="minorEastAsia"/>
          <w:color w:val="AB1942"/>
          <w:sz w:val="24"/>
          <w:szCs w:val="24"/>
        </w:rPr>
      </w:pPr>
      <w:r>
        <w:rPr>
          <w:rFonts w:hint="eastAsia" w:asciiTheme="minorEastAsia" w:hAnsiTheme="minorEastAsia" w:eastAsiaTheme="minorEastAsia" w:cstheme="minorEastAsia"/>
          <w:b/>
          <w:bCs/>
          <w:color w:val="C00000"/>
          <w:sz w:val="24"/>
          <w:szCs w:val="24"/>
        </w:rPr>
        <w:t>首次创办企业或从事个体经营并正常营业1年以上的，</w:t>
      </w:r>
      <w:r>
        <w:rPr>
          <w:rFonts w:hint="eastAsia" w:asciiTheme="minorEastAsia" w:hAnsiTheme="minorEastAsia" w:eastAsiaTheme="minorEastAsia" w:cstheme="minorEastAsia"/>
          <w:sz w:val="24"/>
          <w:szCs w:val="24"/>
        </w:rPr>
        <w:t>大中专学生(含毕业5年内的普通高校、职业学校、技工院校毕业生及在校生，以及毕业5年内的留学回国人员)、就业困难人员、返乡农民工；对上述类别人员，</w:t>
      </w:r>
      <w:r>
        <w:rPr>
          <w:rStyle w:val="5"/>
          <w:rFonts w:hint="eastAsia" w:asciiTheme="minorEastAsia" w:hAnsiTheme="minorEastAsia" w:eastAsiaTheme="minorEastAsia" w:cstheme="minorEastAsia"/>
          <w:color w:val="C00000"/>
          <w:sz w:val="24"/>
          <w:szCs w:val="24"/>
        </w:rPr>
        <w:t>按规定给予5000元的一次性开业补贴。</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大中专学生开业补贴申报人调整为201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年（含）以后毕业的大中专毕业生或在校生。</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返乡农民工自主创业的，应为自2016年12月20日《许昌市支持农民工返乡创业若干政策》（许政办〔2016〕85号）文件下发之日起，取得工商、税务登记且有固定经营场所的，首次创业正常经营1年以上，在</w:t>
      </w:r>
      <w:r>
        <w:rPr>
          <w:rFonts w:hint="eastAsia" w:asciiTheme="minorEastAsia" w:hAnsiTheme="minorEastAsia" w:eastAsiaTheme="minorEastAsia" w:cstheme="minorEastAsia"/>
          <w:sz w:val="24"/>
          <w:szCs w:val="24"/>
          <w:lang w:eastAsia="zh-CN"/>
        </w:rPr>
        <w:t>襄城县</w:t>
      </w:r>
      <w:r>
        <w:rPr>
          <w:rFonts w:hint="eastAsia" w:asciiTheme="minorEastAsia" w:hAnsiTheme="minorEastAsia" w:eastAsiaTheme="minorEastAsia" w:cstheme="minorEastAsia"/>
          <w:sz w:val="24"/>
          <w:szCs w:val="24"/>
        </w:rPr>
        <w:t>范围内首次创业的农民工。</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业困难人员创业的，应为自2017年10月12日《河南省人民政府关于做好当前和今后一段时期就业创业工作的实施意见》（豫政〔2017〕33号）文件下发之日起，取得工商、税务登记且有固定经营场所正常经营1年以上的就业困难人员，提供人社部门出具的就业困难人员认定材料，或提供符合就业困难人员身份的证明材料。就业困难人员类别按照《河南省就业促进条例》第四十三条有关规定执行，包括以下人员：</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1.城镇零就业家庭的成员；</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2.距法定退休年龄十年以内的登记失业人员；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3.连续失业半年以上的登记失业人员；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4.困难家庭（包括低保家庭、残疾人家庭等）中就业困难的毕业两年内的高校毕业生；</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5.就业困难的被征地农民；</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6.失业的残疾人、城镇复员转业军人、县级以上劳动模范、军烈属和需要抚养未成年人的单亲家庭成员（夫妻双方因离异或丧偶，需抚养未成年子女或全日制大学本科及以下在学子女的人员）。</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（四）贫困家庭劳动力创业的。</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二、申报资料</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《许昌市开业补贴申请表》；</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创业者</w:t>
      </w:r>
      <w:r>
        <w:rPr>
          <w:rFonts w:hint="eastAsia" w:asciiTheme="minorEastAsia" w:hAnsiTheme="minorEastAsia" w:eastAsiaTheme="minorEastAsia" w:cstheme="minorEastAsia"/>
          <w:sz w:val="24"/>
          <w:szCs w:val="24"/>
          <w:lang w:eastAsia="zh-CN"/>
        </w:rPr>
        <w:t>本人</w:t>
      </w:r>
      <w:r>
        <w:rPr>
          <w:rFonts w:hint="eastAsia" w:asciiTheme="minorEastAsia" w:hAnsiTheme="minorEastAsia" w:eastAsiaTheme="minorEastAsia" w:cstheme="minorEastAsia"/>
          <w:sz w:val="24"/>
          <w:szCs w:val="24"/>
        </w:rPr>
        <w:t>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创业者分别属于大中专学生、就业困难人员、返乡农民工等不同人员类别的相关身份证明材料；</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创业者</w:t>
      </w:r>
      <w:r>
        <w:rPr>
          <w:rFonts w:hint="eastAsia" w:asciiTheme="minorEastAsia" w:hAnsiTheme="minorEastAsia" w:eastAsiaTheme="minorEastAsia" w:cstheme="minorEastAsia"/>
          <w:sz w:val="24"/>
          <w:szCs w:val="24"/>
          <w:lang w:eastAsia="zh-CN"/>
        </w:rPr>
        <w:t>本人</w:t>
      </w:r>
      <w:r>
        <w:rPr>
          <w:rFonts w:hint="eastAsia" w:asciiTheme="minorEastAsia" w:hAnsiTheme="minorEastAsia" w:eastAsiaTheme="minorEastAsia" w:cstheme="minorEastAsia"/>
          <w:sz w:val="24"/>
          <w:szCs w:val="24"/>
        </w:rPr>
        <w:t>《就业创业证》复印件（在校生提供学籍证明材料）；</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工商营业执照（副本）复印件；</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经营场地证明复印件；</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创办实体吸纳就业相关证明材料（员工花名册、劳动合同）复印件；</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工资支付凭证；</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近6个月经营记录有关单据（开户行银行流水、购销合同）复印件；</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leftChars="20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创业者</w:t>
      </w:r>
      <w:r>
        <w:rPr>
          <w:rFonts w:hint="eastAsia" w:asciiTheme="minorEastAsia" w:hAnsiTheme="minorEastAsia" w:eastAsiaTheme="minorEastAsia" w:cstheme="minorEastAsia"/>
          <w:sz w:val="24"/>
          <w:szCs w:val="24"/>
          <w:lang w:eastAsia="zh-CN"/>
        </w:rPr>
        <w:t>本人社会保障卡</w:t>
      </w:r>
      <w:r>
        <w:rPr>
          <w:rFonts w:hint="eastAsia" w:asciiTheme="minorEastAsia" w:hAnsiTheme="minorEastAsia" w:eastAsiaTheme="minorEastAsia" w:cstheme="minorEastAsia"/>
          <w:sz w:val="24"/>
          <w:szCs w:val="24"/>
        </w:rPr>
        <w:t>复印件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leftChars="20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实地核查表及核查佐证材料。</w:t>
      </w:r>
    </w:p>
    <w:p>
      <w:pPr>
        <w:keepNext w:val="0"/>
        <w:keepLines w:val="0"/>
        <w:pageBreakBefore w:val="0"/>
        <w:numPr>
          <w:ilvl w:val="0"/>
          <w:numId w:val="0"/>
        </w:numPr>
        <w:kinsoku/>
        <w:wordWrap/>
        <w:overflowPunct/>
        <w:topLinePunct w:val="0"/>
        <w:autoSpaceDE/>
        <w:autoSpaceDN/>
        <w:bidi w:val="0"/>
        <w:adjustRightInd/>
        <w:snapToGrid/>
        <w:spacing w:after="313" w:afterLines="100" w:line="360" w:lineRule="auto"/>
        <w:ind w:leftChars="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三、申报流程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60" w:lineRule="auto"/>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000000"/>
          <w:spacing w:val="8"/>
          <w:sz w:val="24"/>
          <w:szCs w:val="24"/>
          <w:shd w:val="clear" w:fill="FFFFFF"/>
        </w:rPr>
        <w:t>（一）个人申报。</w:t>
      </w:r>
      <w:r>
        <w:rPr>
          <w:rFonts w:hint="eastAsia" w:asciiTheme="minorEastAsia" w:hAnsiTheme="minorEastAsia" w:eastAsiaTheme="minorEastAsia" w:cstheme="minorEastAsia"/>
          <w:b w:val="0"/>
          <w:i w:val="0"/>
          <w:caps w:val="0"/>
          <w:color w:val="000000"/>
          <w:spacing w:val="8"/>
          <w:sz w:val="24"/>
          <w:szCs w:val="24"/>
          <w:shd w:val="clear" w:fill="FFFFFF"/>
          <w:lang w:eastAsia="zh-CN"/>
        </w:rPr>
        <w:t>我县</w:t>
      </w:r>
      <w:r>
        <w:rPr>
          <w:rFonts w:hint="eastAsia" w:asciiTheme="minorEastAsia" w:hAnsiTheme="minorEastAsia" w:eastAsiaTheme="minorEastAsia" w:cstheme="minorEastAsia"/>
          <w:b w:val="0"/>
          <w:i w:val="0"/>
          <w:caps w:val="0"/>
          <w:color w:val="000000"/>
          <w:spacing w:val="8"/>
          <w:sz w:val="24"/>
          <w:szCs w:val="24"/>
          <w:shd w:val="clear" w:fill="FFFFFF"/>
        </w:rPr>
        <w:t>定期组织大中专学生、就业困难人员、返乡农民工开业补贴集中申报，符合条件的申报对象，可在集中申报时间段内申报。（网上申报流程可在文末附件处查看）。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60" w:lineRule="auto"/>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000000"/>
          <w:spacing w:val="8"/>
          <w:sz w:val="24"/>
          <w:szCs w:val="24"/>
          <w:shd w:val="clear" w:fill="FFFFFF"/>
        </w:rPr>
        <w:t>（二）实时审核。人社部门对开业补贴申报对象互联网申报的真实性、完整性进行审核，对创业实体进行现场实地核查。重点核查申报对象的身份、创业项目、是否首次创业等情况，签署审核意见。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60" w:lineRule="auto"/>
        <w:ind w:left="0" w:right="0" w:firstLine="512" w:firstLineChars="200"/>
        <w:jc w:val="both"/>
        <w:textAlignment w:val="auto"/>
        <w:rPr>
          <w:rFonts w:hint="eastAsia" w:asciiTheme="minorEastAsia" w:hAnsiTheme="minorEastAsia" w:eastAsiaTheme="minorEastAsia" w:cstheme="minorEastAsia"/>
          <w:b w:val="0"/>
          <w:i w:val="0"/>
          <w:caps w:val="0"/>
          <w:color w:val="000000"/>
          <w:spacing w:val="8"/>
          <w:sz w:val="24"/>
          <w:szCs w:val="24"/>
          <w:shd w:val="clear" w:fill="FFFFFF"/>
        </w:rPr>
      </w:pPr>
      <w:r>
        <w:rPr>
          <w:rFonts w:hint="eastAsia" w:asciiTheme="minorEastAsia" w:hAnsiTheme="minorEastAsia" w:eastAsiaTheme="minorEastAsia" w:cstheme="minorEastAsia"/>
          <w:b w:val="0"/>
          <w:i w:val="0"/>
          <w:caps w:val="0"/>
          <w:color w:val="000000"/>
          <w:spacing w:val="8"/>
          <w:sz w:val="24"/>
          <w:szCs w:val="24"/>
          <w:shd w:val="clear" w:fill="FFFFFF"/>
        </w:rPr>
        <w:t>（三）信息公示。人社部门根据审核结果编制开业补贴汇总表，并通过襄城人社微信公众平台向社会公示，接受监督，公示期不少于5个工作日。</w:t>
      </w:r>
    </w:p>
    <w:p>
      <w:pPr>
        <w:keepNext w:val="0"/>
        <w:keepLines w:val="0"/>
        <w:pageBreakBefore w:val="0"/>
        <w:numPr>
          <w:ilvl w:val="0"/>
          <w:numId w:val="0"/>
        </w:numPr>
        <w:kinsoku/>
        <w:wordWrap/>
        <w:overflowPunct/>
        <w:topLinePunct w:val="0"/>
        <w:autoSpaceDE/>
        <w:autoSpaceDN/>
        <w:bidi w:val="0"/>
        <w:adjustRightInd/>
        <w:snapToGrid/>
        <w:spacing w:after="313" w:afterLines="100" w:line="360" w:lineRule="auto"/>
        <w:ind w:leftChars="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四、申报时间</w:t>
      </w:r>
    </w:p>
    <w:p>
      <w:pPr>
        <w:keepNext w:val="0"/>
        <w:keepLines w:val="0"/>
        <w:pageBreakBefore w:val="0"/>
        <w:numPr>
          <w:ilvl w:val="0"/>
          <w:numId w:val="0"/>
        </w:numPr>
        <w:kinsoku/>
        <w:wordWrap/>
        <w:overflowPunct/>
        <w:topLinePunct w:val="0"/>
        <w:autoSpaceDE/>
        <w:autoSpaceDN/>
        <w:bidi w:val="0"/>
        <w:adjustRightInd/>
        <w:snapToGrid/>
        <w:spacing w:after="313" w:afterLines="100" w:line="360" w:lineRule="auto"/>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一年两次（上半年和下半年各一次，具体时间另行通知）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360" w:lineRule="auto"/>
        <w:ind w:left="0" w:right="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五、补充说明</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个人申报包括</w:t>
      </w:r>
      <w:r>
        <w:rPr>
          <w:rFonts w:hint="eastAsia" w:asciiTheme="minorEastAsia" w:hAnsiTheme="minorEastAsia" w:eastAsiaTheme="minorEastAsia" w:cstheme="minorEastAsia"/>
          <w:b/>
          <w:bCs/>
          <w:color w:val="C00000"/>
          <w:sz w:val="24"/>
          <w:szCs w:val="24"/>
        </w:rPr>
        <w:t>互联网信息申报和纸质资料申报。</w:t>
      </w:r>
      <w:r>
        <w:rPr>
          <w:rFonts w:hint="eastAsia" w:asciiTheme="minorEastAsia" w:hAnsiTheme="minorEastAsia" w:eastAsiaTheme="minorEastAsia" w:cstheme="minorEastAsia"/>
          <w:sz w:val="24"/>
          <w:szCs w:val="24"/>
        </w:rPr>
        <w:t>纸质资料</w:t>
      </w:r>
      <w:r>
        <w:rPr>
          <w:rFonts w:hint="eastAsia" w:asciiTheme="minorEastAsia" w:hAnsiTheme="minorEastAsia" w:eastAsiaTheme="minorEastAsia" w:cstheme="minorEastAsia"/>
          <w:sz w:val="24"/>
          <w:szCs w:val="24"/>
          <w:lang w:eastAsia="zh-CN"/>
        </w:rPr>
        <w:t>需网上申报受理通过后实地核查时提交</w:t>
      </w:r>
      <w:r>
        <w:rPr>
          <w:rFonts w:hint="eastAsia" w:asciiTheme="minorEastAsia" w:hAnsiTheme="minorEastAsia" w:eastAsiaTheme="minorEastAsia" w:cstheme="minorEastAsia"/>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360" w:lineRule="auto"/>
        <w:ind w:right="0" w:firstLine="480" w:firstLineChars="200"/>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color w:val="000000"/>
          <w:sz w:val="24"/>
          <w:szCs w:val="24"/>
          <w:shd w:val="clear" w:fill="FFFFFF"/>
          <w:lang w:eastAsia="zh-CN"/>
        </w:rPr>
        <w:t>咨询电话</w:t>
      </w:r>
      <w:r>
        <w:rPr>
          <w:rStyle w:val="5"/>
          <w:rFonts w:hint="eastAsia" w:asciiTheme="minorEastAsia" w:hAnsiTheme="minorEastAsia" w:eastAsiaTheme="minorEastAsia" w:cstheme="minorEastAsia"/>
          <w:b w:val="0"/>
          <w:bCs w:val="0"/>
          <w:color w:val="000000"/>
          <w:sz w:val="24"/>
          <w:szCs w:val="24"/>
          <w:shd w:val="clear" w:fill="FFFFFF"/>
        </w:rPr>
        <w:t>：0374—8390797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360" w:lineRule="auto"/>
        <w:ind w:right="0" w:firstLine="480" w:firstLineChars="200"/>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color w:val="000000"/>
          <w:sz w:val="24"/>
          <w:szCs w:val="24"/>
          <w:shd w:val="clear" w:fill="FFFFFF"/>
          <w:lang w:eastAsia="zh-CN"/>
        </w:rPr>
        <w:t>咨询地址</w:t>
      </w:r>
      <w:r>
        <w:rPr>
          <w:rStyle w:val="5"/>
          <w:rFonts w:hint="eastAsia" w:asciiTheme="minorEastAsia" w:hAnsiTheme="minorEastAsia" w:eastAsiaTheme="minorEastAsia" w:cstheme="minorEastAsia"/>
          <w:b w:val="0"/>
          <w:bCs w:val="0"/>
          <w:color w:val="000000"/>
          <w:sz w:val="24"/>
          <w:szCs w:val="24"/>
          <w:shd w:val="clear" w:fill="FFFFFF"/>
        </w:rPr>
        <w:t>：</w:t>
      </w:r>
      <w:r>
        <w:rPr>
          <w:rStyle w:val="5"/>
          <w:rFonts w:hint="eastAsia" w:asciiTheme="minorEastAsia" w:hAnsiTheme="minorEastAsia" w:eastAsiaTheme="minorEastAsia" w:cstheme="minorEastAsia"/>
          <w:b w:val="0"/>
          <w:bCs w:val="0"/>
          <w:color w:val="000000"/>
          <w:sz w:val="24"/>
          <w:szCs w:val="24"/>
          <w:shd w:val="clear" w:fill="FEFFFF"/>
        </w:rPr>
        <w:t>襄城县人力资源和社会保障局就业促进办公室（</w:t>
      </w:r>
      <w:r>
        <w:rPr>
          <w:rStyle w:val="5"/>
          <w:rFonts w:hint="eastAsia" w:asciiTheme="minorEastAsia" w:hAnsiTheme="minorEastAsia" w:eastAsiaTheme="minorEastAsia" w:cstheme="minorEastAsia"/>
          <w:b w:val="0"/>
          <w:bCs w:val="0"/>
          <w:color w:val="000000"/>
          <w:sz w:val="24"/>
          <w:szCs w:val="24"/>
          <w:shd w:val="clear" w:fill="FEFFFF"/>
          <w:lang w:val="en-US" w:eastAsia="zh-CN"/>
        </w:rPr>
        <w:t>405</w:t>
      </w:r>
      <w:r>
        <w:rPr>
          <w:rStyle w:val="5"/>
          <w:rFonts w:hint="eastAsia" w:asciiTheme="minorEastAsia" w:hAnsiTheme="minorEastAsia" w:eastAsiaTheme="minorEastAsia" w:cstheme="minorEastAsia"/>
          <w:b w:val="0"/>
          <w:bCs w:val="0"/>
          <w:color w:val="000000"/>
          <w:sz w:val="24"/>
          <w:szCs w:val="24"/>
          <w:shd w:val="clear" w:fill="FEFFFF"/>
        </w:rPr>
        <w:t>房间）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val="0"/>
          <w:bCs w:val="0"/>
          <w:color w:val="000000"/>
          <w:sz w:val="24"/>
          <w:szCs w:val="24"/>
          <w:shd w:val="clear" w:fill="FFFFFF"/>
        </w:rPr>
        <w:t>襄城县市民之家人社专厅（15号窗口）</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2" w:firstLineChars="20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开业补贴网上申报说明</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访问方式</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.在浏览器地址栏直接输入http://222.143.34.190:8081/jyweb</w:t>
      </w:r>
      <w:r>
        <w:rPr>
          <w:rFonts w:hint="eastAsia" w:asciiTheme="minorEastAsia" w:hAnsiTheme="minorEastAsia" w:eastAsiaTheme="minorEastAsia" w:cstheme="minorEastAsia"/>
          <w:sz w:val="24"/>
          <w:szCs w:val="24"/>
          <w:lang w:val="en-US" w:eastAsia="zh-CN"/>
        </w:rPr>
        <w:t>(河南就业网上办事大厅)</w:t>
      </w:r>
      <w:r>
        <w:rPr>
          <w:rFonts w:hint="eastAsia" w:asciiTheme="minorEastAsia" w:hAnsiTheme="minorEastAsia" w:eastAsiaTheme="minorEastAsia" w:cstheme="minorEastAsia"/>
          <w:sz w:val="24"/>
          <w:szCs w:val="24"/>
        </w:rPr>
        <w:t>，即可直接进入。</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.建议使用谷歌浏览器或者IE11浏览器。</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注册登录</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开“河南就业网上办事大厅”后，点击“个人事项”，弹出用户注册页面。在“河南省政务服务网”注册并通过实名认证的账号可直接登录河南就业网上办事大厅。如未注册过账号，则需进行新用户注册操作，同时必须进行实名认证。</w:t>
      </w:r>
    </w:p>
    <w:p>
      <w:pPr>
        <w:keepNext w:val="0"/>
        <w:keepLines w:val="0"/>
        <w:pageBreakBefore w:val="0"/>
        <w:widowControl w:val="0"/>
        <w:numPr>
          <w:ilvl w:val="0"/>
          <w:numId w:val="4"/>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开业补贴申请流程</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进入河南就业网上办事大厅，点击个人事项，进行开业补贴申请。</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开业补贴申请流程：</w:t>
      </w:r>
      <w:r>
        <w:rPr>
          <w:rFonts w:hint="eastAsia" w:asciiTheme="minorEastAsia" w:hAnsiTheme="minorEastAsia" w:eastAsiaTheme="minorEastAsia" w:cstheme="minorEastAsia"/>
          <w:sz w:val="24"/>
          <w:szCs w:val="24"/>
        </w:rPr>
        <w:t>登录——&gt;就业补助资金——&gt;开业补贴申请</w:t>
      </w:r>
    </w:p>
    <w:p>
      <w:pPr>
        <w:keepNext w:val="0"/>
        <w:keepLines w:val="0"/>
        <w:pageBreakBefore w:val="0"/>
        <w:widowControl w:val="0"/>
        <w:numPr>
          <w:ilvl w:val="0"/>
          <w:numId w:val="4"/>
        </w:numPr>
        <w:kinsoku/>
        <w:wordWrap/>
        <w:overflowPunct/>
        <w:topLinePunct w:val="0"/>
        <w:autoSpaceDE/>
        <w:autoSpaceDN/>
        <w:bidi w:val="0"/>
        <w:adjustRightInd/>
        <w:snapToGrid/>
        <w:spacing w:after="313" w:afterLines="10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注意事项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1.带有红*标志的为必填项，录入信息时，必填项必须录入才能进行业务信息的保存。</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2.保存，必填项填写完成后，进行信息保存，在业务没有提交时，可以进行保存信息操作，提交后不允许保存。</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3.提交，业务填写完成后，进行业务信息的提交，提交给</w:t>
      </w:r>
      <w:r>
        <w:rPr>
          <w:rFonts w:hint="eastAsia" w:asciiTheme="minorEastAsia" w:hAnsiTheme="minorEastAsia" w:eastAsiaTheme="minorEastAsia" w:cstheme="minorEastAsia"/>
          <w:sz w:val="24"/>
          <w:szCs w:val="24"/>
          <w:lang w:eastAsia="zh-CN"/>
        </w:rPr>
        <w:t>襄城县人力资源和社会保障局</w:t>
      </w:r>
      <w:r>
        <w:rPr>
          <w:rFonts w:hint="eastAsia" w:asciiTheme="minorEastAsia" w:hAnsiTheme="minorEastAsia" w:eastAsiaTheme="minorEastAsia" w:cstheme="minorEastAsia"/>
          <w:sz w:val="24"/>
          <w:szCs w:val="24"/>
        </w:rPr>
        <w:t>进行信息审核。</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4.删除，信息填写完成保存后，在业务没有提交时，可以进行删除信息操作提交后不允许删除。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62B0B"/>
    <w:multiLevelType w:val="singleLevel"/>
    <w:tmpl w:val="80262B0B"/>
    <w:lvl w:ilvl="0" w:tentative="0">
      <w:start w:val="1"/>
      <w:numFmt w:val="decimal"/>
      <w:lvlText w:val="%1."/>
      <w:lvlJc w:val="left"/>
      <w:pPr>
        <w:tabs>
          <w:tab w:val="left" w:pos="312"/>
        </w:tabs>
      </w:pPr>
    </w:lvl>
  </w:abstractNum>
  <w:abstractNum w:abstractNumId="1">
    <w:nsid w:val="DCE0A77F"/>
    <w:multiLevelType w:val="singleLevel"/>
    <w:tmpl w:val="DCE0A77F"/>
    <w:lvl w:ilvl="0" w:tentative="0">
      <w:start w:val="1"/>
      <w:numFmt w:val="chineseCounting"/>
      <w:suff w:val="nothing"/>
      <w:lvlText w:val="%1、"/>
      <w:lvlJc w:val="left"/>
      <w:rPr>
        <w:rFonts w:hint="eastAsia"/>
      </w:rPr>
    </w:lvl>
  </w:abstractNum>
  <w:abstractNum w:abstractNumId="2">
    <w:nsid w:val="0CC2343A"/>
    <w:multiLevelType w:val="singleLevel"/>
    <w:tmpl w:val="0CC2343A"/>
    <w:lvl w:ilvl="0" w:tentative="0">
      <w:start w:val="3"/>
      <w:numFmt w:val="chineseCounting"/>
      <w:suff w:val="nothing"/>
      <w:lvlText w:val="%1、"/>
      <w:lvlJc w:val="left"/>
      <w:rPr>
        <w:rFonts w:hint="eastAsia"/>
      </w:rPr>
    </w:lvl>
  </w:abstractNum>
  <w:abstractNum w:abstractNumId="3">
    <w:nsid w:val="5EDDF3D8"/>
    <w:multiLevelType w:val="singleLevel"/>
    <w:tmpl w:val="5EDDF3D8"/>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4183"/>
    <w:rsid w:val="0067061E"/>
    <w:rsid w:val="00A90B2B"/>
    <w:rsid w:val="00D4330C"/>
    <w:rsid w:val="01076A9D"/>
    <w:rsid w:val="01714CE2"/>
    <w:rsid w:val="01A232DA"/>
    <w:rsid w:val="01C2105C"/>
    <w:rsid w:val="01D079FC"/>
    <w:rsid w:val="028F08CE"/>
    <w:rsid w:val="02BB7928"/>
    <w:rsid w:val="02D61E38"/>
    <w:rsid w:val="02EC0E61"/>
    <w:rsid w:val="03123EC5"/>
    <w:rsid w:val="032D2439"/>
    <w:rsid w:val="035A3ADC"/>
    <w:rsid w:val="03952A6B"/>
    <w:rsid w:val="046301E7"/>
    <w:rsid w:val="046F76E8"/>
    <w:rsid w:val="05900E0D"/>
    <w:rsid w:val="06B33BC8"/>
    <w:rsid w:val="06F0792E"/>
    <w:rsid w:val="07591694"/>
    <w:rsid w:val="07C02047"/>
    <w:rsid w:val="07C11FAA"/>
    <w:rsid w:val="07C22B09"/>
    <w:rsid w:val="08486276"/>
    <w:rsid w:val="08BC15A1"/>
    <w:rsid w:val="08F701EB"/>
    <w:rsid w:val="09580B8D"/>
    <w:rsid w:val="0AF402F7"/>
    <w:rsid w:val="0B7A37D4"/>
    <w:rsid w:val="0C4A335D"/>
    <w:rsid w:val="0CE54675"/>
    <w:rsid w:val="0D3B575C"/>
    <w:rsid w:val="0D7E13EA"/>
    <w:rsid w:val="0D825A0F"/>
    <w:rsid w:val="0EAC19D4"/>
    <w:rsid w:val="10877CC0"/>
    <w:rsid w:val="10B35978"/>
    <w:rsid w:val="10F726CD"/>
    <w:rsid w:val="1107583F"/>
    <w:rsid w:val="123158AA"/>
    <w:rsid w:val="1269432A"/>
    <w:rsid w:val="12B949C5"/>
    <w:rsid w:val="13661B70"/>
    <w:rsid w:val="13B141BE"/>
    <w:rsid w:val="13CF1AA1"/>
    <w:rsid w:val="13F41E21"/>
    <w:rsid w:val="13F43C30"/>
    <w:rsid w:val="13FE35A8"/>
    <w:rsid w:val="140954F0"/>
    <w:rsid w:val="14193263"/>
    <w:rsid w:val="14531C0B"/>
    <w:rsid w:val="148F3E20"/>
    <w:rsid w:val="14AE26A3"/>
    <w:rsid w:val="14DE7A51"/>
    <w:rsid w:val="160706E0"/>
    <w:rsid w:val="16200567"/>
    <w:rsid w:val="16B363AF"/>
    <w:rsid w:val="16C44823"/>
    <w:rsid w:val="16C7565C"/>
    <w:rsid w:val="17D348CB"/>
    <w:rsid w:val="185E6488"/>
    <w:rsid w:val="18830621"/>
    <w:rsid w:val="18F51156"/>
    <w:rsid w:val="19060A7C"/>
    <w:rsid w:val="19877D8B"/>
    <w:rsid w:val="19BA280A"/>
    <w:rsid w:val="19BC11FE"/>
    <w:rsid w:val="1A253749"/>
    <w:rsid w:val="1AE47E32"/>
    <w:rsid w:val="1B444924"/>
    <w:rsid w:val="1B5B4643"/>
    <w:rsid w:val="1C1C2CF0"/>
    <w:rsid w:val="1C8A0909"/>
    <w:rsid w:val="1CCF1904"/>
    <w:rsid w:val="1CD52C35"/>
    <w:rsid w:val="1D580778"/>
    <w:rsid w:val="1D9179E6"/>
    <w:rsid w:val="1D9F7AEA"/>
    <w:rsid w:val="1DAD7F26"/>
    <w:rsid w:val="1DBD0A82"/>
    <w:rsid w:val="1DF17B01"/>
    <w:rsid w:val="1E4D6191"/>
    <w:rsid w:val="1E587B54"/>
    <w:rsid w:val="1EC84CE2"/>
    <w:rsid w:val="1EF248AD"/>
    <w:rsid w:val="1F277D76"/>
    <w:rsid w:val="1F28187D"/>
    <w:rsid w:val="20154A68"/>
    <w:rsid w:val="204E2571"/>
    <w:rsid w:val="208D11B9"/>
    <w:rsid w:val="20C955F4"/>
    <w:rsid w:val="217B49F3"/>
    <w:rsid w:val="219C1AF0"/>
    <w:rsid w:val="22054FCA"/>
    <w:rsid w:val="2239085F"/>
    <w:rsid w:val="227D67A2"/>
    <w:rsid w:val="22821B61"/>
    <w:rsid w:val="23052649"/>
    <w:rsid w:val="236A0DA6"/>
    <w:rsid w:val="24D240F0"/>
    <w:rsid w:val="25750C95"/>
    <w:rsid w:val="261426F3"/>
    <w:rsid w:val="26636041"/>
    <w:rsid w:val="266A0F8E"/>
    <w:rsid w:val="269E45FD"/>
    <w:rsid w:val="26CA2060"/>
    <w:rsid w:val="26DD3449"/>
    <w:rsid w:val="26E81104"/>
    <w:rsid w:val="270E4DDB"/>
    <w:rsid w:val="275936F0"/>
    <w:rsid w:val="27CF48E4"/>
    <w:rsid w:val="27ED4E8E"/>
    <w:rsid w:val="285731E5"/>
    <w:rsid w:val="297006F3"/>
    <w:rsid w:val="2997395B"/>
    <w:rsid w:val="29D337CC"/>
    <w:rsid w:val="29D77B04"/>
    <w:rsid w:val="2A15158D"/>
    <w:rsid w:val="2A477377"/>
    <w:rsid w:val="2A5C50D3"/>
    <w:rsid w:val="2A862ECB"/>
    <w:rsid w:val="2A907EBE"/>
    <w:rsid w:val="2A984B1A"/>
    <w:rsid w:val="2AE53CAF"/>
    <w:rsid w:val="2B320974"/>
    <w:rsid w:val="2B541137"/>
    <w:rsid w:val="2BDA681C"/>
    <w:rsid w:val="2C18656D"/>
    <w:rsid w:val="2C820CDD"/>
    <w:rsid w:val="2CB4275D"/>
    <w:rsid w:val="2D202077"/>
    <w:rsid w:val="2D3132FE"/>
    <w:rsid w:val="2D3B100F"/>
    <w:rsid w:val="2D8C20CD"/>
    <w:rsid w:val="2DD93E9A"/>
    <w:rsid w:val="2DED6E77"/>
    <w:rsid w:val="2E0C28DF"/>
    <w:rsid w:val="2E5C3C0B"/>
    <w:rsid w:val="2F565321"/>
    <w:rsid w:val="31272118"/>
    <w:rsid w:val="31A4764D"/>
    <w:rsid w:val="31FA0917"/>
    <w:rsid w:val="3212606D"/>
    <w:rsid w:val="324E26B4"/>
    <w:rsid w:val="326D6EA6"/>
    <w:rsid w:val="32AB0EDF"/>
    <w:rsid w:val="32D36ABD"/>
    <w:rsid w:val="32D76D3F"/>
    <w:rsid w:val="330663CC"/>
    <w:rsid w:val="34533E88"/>
    <w:rsid w:val="34D80735"/>
    <w:rsid w:val="35171496"/>
    <w:rsid w:val="35277FDB"/>
    <w:rsid w:val="35A013D8"/>
    <w:rsid w:val="35B64E1E"/>
    <w:rsid w:val="360C31E5"/>
    <w:rsid w:val="364F276C"/>
    <w:rsid w:val="368C330B"/>
    <w:rsid w:val="36D0785E"/>
    <w:rsid w:val="36D94D10"/>
    <w:rsid w:val="36FD35E1"/>
    <w:rsid w:val="37060EA6"/>
    <w:rsid w:val="372F1727"/>
    <w:rsid w:val="375F40FB"/>
    <w:rsid w:val="37B262C2"/>
    <w:rsid w:val="382811A5"/>
    <w:rsid w:val="38302EDB"/>
    <w:rsid w:val="384B6B97"/>
    <w:rsid w:val="389F3018"/>
    <w:rsid w:val="38AC7582"/>
    <w:rsid w:val="390764C3"/>
    <w:rsid w:val="3AA116AE"/>
    <w:rsid w:val="3AAA740A"/>
    <w:rsid w:val="3AC15E7A"/>
    <w:rsid w:val="3BA554C1"/>
    <w:rsid w:val="3C373F96"/>
    <w:rsid w:val="3CEA3B14"/>
    <w:rsid w:val="3D790D3B"/>
    <w:rsid w:val="3E144ECE"/>
    <w:rsid w:val="3E713094"/>
    <w:rsid w:val="3EB57AE0"/>
    <w:rsid w:val="3EC824F0"/>
    <w:rsid w:val="3F4939A1"/>
    <w:rsid w:val="4064058E"/>
    <w:rsid w:val="41552A08"/>
    <w:rsid w:val="41795338"/>
    <w:rsid w:val="41A352E0"/>
    <w:rsid w:val="42672D2A"/>
    <w:rsid w:val="42A435E7"/>
    <w:rsid w:val="42AB21C5"/>
    <w:rsid w:val="437273A1"/>
    <w:rsid w:val="43CC5D71"/>
    <w:rsid w:val="43D20C5A"/>
    <w:rsid w:val="43FF0852"/>
    <w:rsid w:val="4463064B"/>
    <w:rsid w:val="446F0271"/>
    <w:rsid w:val="4480179B"/>
    <w:rsid w:val="44CB60F5"/>
    <w:rsid w:val="44EA0C56"/>
    <w:rsid w:val="44F377FE"/>
    <w:rsid w:val="4520158B"/>
    <w:rsid w:val="45441AD0"/>
    <w:rsid w:val="45C8399D"/>
    <w:rsid w:val="461A26C1"/>
    <w:rsid w:val="462128AC"/>
    <w:rsid w:val="462E0396"/>
    <w:rsid w:val="46A20ACF"/>
    <w:rsid w:val="479F44DA"/>
    <w:rsid w:val="48292BE1"/>
    <w:rsid w:val="482C6884"/>
    <w:rsid w:val="4835287B"/>
    <w:rsid w:val="48FC2A53"/>
    <w:rsid w:val="497C050E"/>
    <w:rsid w:val="49930ADB"/>
    <w:rsid w:val="49A94931"/>
    <w:rsid w:val="49DC0384"/>
    <w:rsid w:val="4A0067EE"/>
    <w:rsid w:val="4A037CB5"/>
    <w:rsid w:val="4A244D5E"/>
    <w:rsid w:val="4A2B1D28"/>
    <w:rsid w:val="4A811E09"/>
    <w:rsid w:val="4AB01568"/>
    <w:rsid w:val="4AB64F0F"/>
    <w:rsid w:val="4B2D7F49"/>
    <w:rsid w:val="4B302C30"/>
    <w:rsid w:val="4B340B2A"/>
    <w:rsid w:val="4B5A4D42"/>
    <w:rsid w:val="4BC170EF"/>
    <w:rsid w:val="4BCC1307"/>
    <w:rsid w:val="4BDD5498"/>
    <w:rsid w:val="4C193B39"/>
    <w:rsid w:val="4CED747C"/>
    <w:rsid w:val="4D307C30"/>
    <w:rsid w:val="4D4D41B6"/>
    <w:rsid w:val="4D8B7BFF"/>
    <w:rsid w:val="4DFE4868"/>
    <w:rsid w:val="4E996921"/>
    <w:rsid w:val="4F2A11AF"/>
    <w:rsid w:val="4FC51982"/>
    <w:rsid w:val="50550C7A"/>
    <w:rsid w:val="506D4583"/>
    <w:rsid w:val="50BE4C3C"/>
    <w:rsid w:val="50CA787B"/>
    <w:rsid w:val="50D07738"/>
    <w:rsid w:val="512443F0"/>
    <w:rsid w:val="51E057C9"/>
    <w:rsid w:val="521449D5"/>
    <w:rsid w:val="52487D9D"/>
    <w:rsid w:val="53370910"/>
    <w:rsid w:val="53E916CC"/>
    <w:rsid w:val="53F32E13"/>
    <w:rsid w:val="55385E99"/>
    <w:rsid w:val="55896A49"/>
    <w:rsid w:val="55F7016E"/>
    <w:rsid w:val="56EC7BF3"/>
    <w:rsid w:val="57AA258D"/>
    <w:rsid w:val="57DA2D34"/>
    <w:rsid w:val="57F91ED5"/>
    <w:rsid w:val="57FC12A9"/>
    <w:rsid w:val="58FD5AE0"/>
    <w:rsid w:val="590C6A49"/>
    <w:rsid w:val="59A54C86"/>
    <w:rsid w:val="59C85034"/>
    <w:rsid w:val="5A0031EE"/>
    <w:rsid w:val="5A4816CE"/>
    <w:rsid w:val="5A882230"/>
    <w:rsid w:val="5B1301CC"/>
    <w:rsid w:val="5B8F164D"/>
    <w:rsid w:val="5BC759D3"/>
    <w:rsid w:val="5BF2445F"/>
    <w:rsid w:val="5BFE37F4"/>
    <w:rsid w:val="5CF674AC"/>
    <w:rsid w:val="5D262416"/>
    <w:rsid w:val="5D551A08"/>
    <w:rsid w:val="5D825187"/>
    <w:rsid w:val="5DA32D04"/>
    <w:rsid w:val="5EBF20A0"/>
    <w:rsid w:val="5EE6289C"/>
    <w:rsid w:val="5F070D20"/>
    <w:rsid w:val="608110FA"/>
    <w:rsid w:val="61407D61"/>
    <w:rsid w:val="61B37A28"/>
    <w:rsid w:val="61EC4F48"/>
    <w:rsid w:val="62022648"/>
    <w:rsid w:val="62976D33"/>
    <w:rsid w:val="62BA1AA5"/>
    <w:rsid w:val="62C151EC"/>
    <w:rsid w:val="62FF29A0"/>
    <w:rsid w:val="631B1AD6"/>
    <w:rsid w:val="631E4F68"/>
    <w:rsid w:val="63926016"/>
    <w:rsid w:val="63C61C06"/>
    <w:rsid w:val="63E570FC"/>
    <w:rsid w:val="6433799D"/>
    <w:rsid w:val="65821895"/>
    <w:rsid w:val="65931D60"/>
    <w:rsid w:val="65AD1754"/>
    <w:rsid w:val="662076C0"/>
    <w:rsid w:val="665E06D8"/>
    <w:rsid w:val="6711324B"/>
    <w:rsid w:val="674A790F"/>
    <w:rsid w:val="68342A76"/>
    <w:rsid w:val="685368A2"/>
    <w:rsid w:val="688554FA"/>
    <w:rsid w:val="68997140"/>
    <w:rsid w:val="68D174AE"/>
    <w:rsid w:val="68E624B5"/>
    <w:rsid w:val="6A850BC3"/>
    <w:rsid w:val="6AD63C34"/>
    <w:rsid w:val="6BEE3B83"/>
    <w:rsid w:val="6CED392A"/>
    <w:rsid w:val="6D721A0B"/>
    <w:rsid w:val="6DA914DF"/>
    <w:rsid w:val="6DF07727"/>
    <w:rsid w:val="6E4E6B3D"/>
    <w:rsid w:val="6EBE157E"/>
    <w:rsid w:val="6ECD0756"/>
    <w:rsid w:val="6F1C7241"/>
    <w:rsid w:val="6F2026B9"/>
    <w:rsid w:val="6F226FCC"/>
    <w:rsid w:val="6F5D2726"/>
    <w:rsid w:val="70126F70"/>
    <w:rsid w:val="70353C1A"/>
    <w:rsid w:val="70BB7501"/>
    <w:rsid w:val="70F075E1"/>
    <w:rsid w:val="718B4C14"/>
    <w:rsid w:val="71925A54"/>
    <w:rsid w:val="71AE00BD"/>
    <w:rsid w:val="71D11FA6"/>
    <w:rsid w:val="71DD75CD"/>
    <w:rsid w:val="71FE6C1A"/>
    <w:rsid w:val="7216016D"/>
    <w:rsid w:val="728533D9"/>
    <w:rsid w:val="728E1EB4"/>
    <w:rsid w:val="729512B4"/>
    <w:rsid w:val="7352460E"/>
    <w:rsid w:val="73CF274A"/>
    <w:rsid w:val="73F95BA3"/>
    <w:rsid w:val="74263467"/>
    <w:rsid w:val="744C4C10"/>
    <w:rsid w:val="74523B70"/>
    <w:rsid w:val="745B06ED"/>
    <w:rsid w:val="74D2157B"/>
    <w:rsid w:val="7525409D"/>
    <w:rsid w:val="75856A4E"/>
    <w:rsid w:val="75B81361"/>
    <w:rsid w:val="75F57399"/>
    <w:rsid w:val="771F3DE8"/>
    <w:rsid w:val="773B4C59"/>
    <w:rsid w:val="777D3AF8"/>
    <w:rsid w:val="77D57F97"/>
    <w:rsid w:val="78147803"/>
    <w:rsid w:val="785B68A1"/>
    <w:rsid w:val="79A9467D"/>
    <w:rsid w:val="79C50025"/>
    <w:rsid w:val="79E67C45"/>
    <w:rsid w:val="7A036024"/>
    <w:rsid w:val="7A9434DE"/>
    <w:rsid w:val="7B6775D0"/>
    <w:rsid w:val="7BE00BF4"/>
    <w:rsid w:val="7C1C010F"/>
    <w:rsid w:val="7CF24D44"/>
    <w:rsid w:val="7CFB1077"/>
    <w:rsid w:val="7D0270A0"/>
    <w:rsid w:val="7D10304C"/>
    <w:rsid w:val="7D9B40E8"/>
    <w:rsid w:val="7E2E28F9"/>
    <w:rsid w:val="7E6819C5"/>
    <w:rsid w:val="7EAA5C33"/>
    <w:rsid w:val="7EBA2DB6"/>
    <w:rsid w:val="7EFF0FAD"/>
    <w:rsid w:val="7F164551"/>
    <w:rsid w:val="7F166A13"/>
    <w:rsid w:val="7F2D580B"/>
    <w:rsid w:val="7F8E175E"/>
    <w:rsid w:val="7FD8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2022-06-22T07:35:00Z</cp:lastPrinted>
  <dcterms:modified xsi:type="dcterms:W3CDTF">2022-09-14T10:00:17Z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