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FC" w:rsidRDefault="00AE2739">
      <w:pPr>
        <w:jc w:val="center"/>
        <w:textAlignment w:val="baseline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王洛镇双楼闫中心小学学校简介</w:t>
      </w:r>
    </w:p>
    <w:p w:rsidR="000F33FC" w:rsidRDefault="000F33FC">
      <w:pPr>
        <w:textAlignment w:val="baseline"/>
        <w:rPr>
          <w:sz w:val="20"/>
        </w:rPr>
      </w:pPr>
    </w:p>
    <w:p w:rsidR="000F33FC" w:rsidRDefault="00AE2739">
      <w:pPr>
        <w:jc w:val="left"/>
        <w:textAlignment w:val="baseline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、基本情况</w:t>
      </w:r>
      <w:bookmarkStart w:id="0" w:name="_GoBack"/>
      <w:bookmarkEnd w:id="0"/>
    </w:p>
    <w:p w:rsidR="000F33FC" w:rsidRDefault="00AE2739">
      <w:pPr>
        <w:jc w:val="lef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王洛镇双楼闫中心小学</w:t>
      </w:r>
      <w:r w:rsidR="00A034D6">
        <w:rPr>
          <w:rFonts w:hint="eastAsia"/>
          <w:sz w:val="28"/>
          <w:szCs w:val="28"/>
        </w:rPr>
        <w:t>是一所走读式全日制公办小学</w:t>
      </w:r>
      <w:r>
        <w:rPr>
          <w:rFonts w:hint="eastAsia"/>
          <w:sz w:val="28"/>
          <w:szCs w:val="28"/>
        </w:rPr>
        <w:t>，位于王洛镇双楼闫村部正北方向，占地面积</w:t>
      </w:r>
      <w:r>
        <w:rPr>
          <w:rFonts w:hint="eastAsia"/>
          <w:sz w:val="28"/>
          <w:szCs w:val="28"/>
        </w:rPr>
        <w:t>8000</w:t>
      </w:r>
      <w:r>
        <w:rPr>
          <w:rFonts w:hint="eastAsia"/>
          <w:sz w:val="28"/>
          <w:szCs w:val="28"/>
        </w:rPr>
        <w:t>㎡，建筑面积</w:t>
      </w:r>
      <w:r>
        <w:rPr>
          <w:rFonts w:hint="eastAsia"/>
          <w:sz w:val="28"/>
          <w:szCs w:val="28"/>
        </w:rPr>
        <w:t>1941.66</w:t>
      </w:r>
      <w:r>
        <w:rPr>
          <w:rFonts w:hint="eastAsia"/>
          <w:sz w:val="28"/>
          <w:szCs w:val="28"/>
        </w:rPr>
        <w:t>㎡，操场面积</w:t>
      </w:r>
      <w:r>
        <w:rPr>
          <w:rFonts w:hint="eastAsia"/>
          <w:sz w:val="28"/>
          <w:szCs w:val="28"/>
        </w:rPr>
        <w:t>2800</w:t>
      </w:r>
      <w:r>
        <w:rPr>
          <w:rFonts w:hint="eastAsia"/>
          <w:sz w:val="28"/>
          <w:szCs w:val="28"/>
        </w:rPr>
        <w:t>㎡，服务半径在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公里以内，生均占地面积</w:t>
      </w:r>
      <w:r>
        <w:rPr>
          <w:rFonts w:hint="eastAsia"/>
          <w:sz w:val="28"/>
          <w:szCs w:val="28"/>
        </w:rPr>
        <w:t>70</w:t>
      </w:r>
      <w:r>
        <w:rPr>
          <w:rFonts w:hint="eastAsia"/>
          <w:sz w:val="28"/>
          <w:szCs w:val="28"/>
        </w:rPr>
        <w:t>平方米，生均班额</w:t>
      </w:r>
      <w:r w:rsidR="00512053"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人，生均建筑面积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平方米，功能教室</w:t>
      </w:r>
      <w:r w:rsidR="00512053">
        <w:rPr>
          <w:rFonts w:hint="eastAsia"/>
          <w:sz w:val="28"/>
          <w:szCs w:val="28"/>
        </w:rPr>
        <w:t>建</w:t>
      </w:r>
      <w:r>
        <w:rPr>
          <w:rFonts w:hint="eastAsia"/>
          <w:sz w:val="28"/>
          <w:szCs w:val="28"/>
        </w:rPr>
        <w:t>全，厕所坑位充足，生均图书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册，各教室配有电子白板，体音美器材健全，运动场地达标，小学生巩固率达标高于</w:t>
      </w:r>
      <w:r>
        <w:rPr>
          <w:rFonts w:hint="eastAsia"/>
          <w:sz w:val="28"/>
          <w:szCs w:val="28"/>
        </w:rPr>
        <w:t>95</w:t>
      </w:r>
      <w:r>
        <w:rPr>
          <w:rFonts w:hint="eastAsia"/>
          <w:sz w:val="28"/>
          <w:szCs w:val="28"/>
        </w:rPr>
        <w:t>％，按省定标准达标。</w:t>
      </w:r>
    </w:p>
    <w:p w:rsidR="000F33FC" w:rsidRDefault="00AE2739" w:rsidP="00FF6AE2">
      <w:pPr>
        <w:ind w:firstLine="540"/>
        <w:jc w:val="lef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现有教师</w:t>
      </w:r>
      <w:r w:rsidR="002206FD">
        <w:rPr>
          <w:rFonts w:hint="eastAsia"/>
          <w:sz w:val="28"/>
          <w:szCs w:val="28"/>
        </w:rPr>
        <w:t>1</w:t>
      </w:r>
      <w:r w:rsidR="00FF6AE2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人，高级教师</w:t>
      </w:r>
      <w:r w:rsidR="002206FD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人，</w:t>
      </w:r>
      <w:r w:rsidR="003F6578">
        <w:rPr>
          <w:rFonts w:hint="eastAsia"/>
          <w:sz w:val="28"/>
          <w:szCs w:val="28"/>
        </w:rPr>
        <w:t>中级教师</w:t>
      </w:r>
      <w:r w:rsidR="003F6578">
        <w:rPr>
          <w:rFonts w:hint="eastAsia"/>
          <w:sz w:val="28"/>
          <w:szCs w:val="28"/>
        </w:rPr>
        <w:t>1</w:t>
      </w:r>
      <w:r w:rsidR="003F6578">
        <w:rPr>
          <w:rFonts w:hint="eastAsia"/>
          <w:sz w:val="28"/>
          <w:szCs w:val="28"/>
        </w:rPr>
        <w:t>人，</w:t>
      </w:r>
      <w:r>
        <w:rPr>
          <w:rFonts w:hint="eastAsia"/>
          <w:sz w:val="28"/>
          <w:szCs w:val="28"/>
        </w:rPr>
        <w:t>初级教师</w:t>
      </w:r>
      <w:r w:rsidR="00FF6AE2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人，特岗教师</w:t>
      </w:r>
      <w:r w:rsidR="002206FD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人，专科以上学历</w:t>
      </w:r>
      <w:r w:rsidR="002206FD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人，六级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班，教室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个，功能室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个，分别是：体育器材室、音乐舞蹈室、美术书法教室、科学教室仪器室、图书室，图书</w:t>
      </w:r>
      <w:r>
        <w:rPr>
          <w:rFonts w:hint="eastAsia"/>
          <w:sz w:val="28"/>
          <w:szCs w:val="28"/>
        </w:rPr>
        <w:t>3300</w:t>
      </w:r>
      <w:r>
        <w:rPr>
          <w:rFonts w:hint="eastAsia"/>
          <w:sz w:val="28"/>
          <w:szCs w:val="28"/>
        </w:rPr>
        <w:t>册，新增单人单桌</w:t>
      </w:r>
      <w:r w:rsidR="002206FD">
        <w:rPr>
          <w:rFonts w:hint="eastAsia"/>
          <w:sz w:val="28"/>
          <w:szCs w:val="28"/>
        </w:rPr>
        <w:t>66</w:t>
      </w:r>
      <w:r>
        <w:rPr>
          <w:rFonts w:hint="eastAsia"/>
          <w:sz w:val="28"/>
          <w:szCs w:val="28"/>
        </w:rPr>
        <w:t>套，教师办公电脑</w:t>
      </w:r>
      <w:r>
        <w:rPr>
          <w:rFonts w:hint="eastAsia"/>
          <w:sz w:val="28"/>
          <w:szCs w:val="28"/>
        </w:rPr>
        <w:t>7</w:t>
      </w:r>
      <w:r w:rsidR="00FF6AE2">
        <w:rPr>
          <w:rFonts w:hint="eastAsia"/>
          <w:sz w:val="28"/>
          <w:szCs w:val="28"/>
        </w:rPr>
        <w:t>台</w:t>
      </w:r>
      <w:r w:rsidR="00FF6AE2">
        <w:rPr>
          <w:rFonts w:hint="eastAsia"/>
          <w:sz w:val="28"/>
          <w:szCs w:val="28"/>
        </w:rPr>
        <w:t>.</w:t>
      </w:r>
    </w:p>
    <w:p w:rsidR="000F33FC" w:rsidRDefault="00FF6AE2" w:rsidP="00237FF4">
      <w:pPr>
        <w:jc w:val="left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68441" cy="3133725"/>
            <wp:effectExtent l="19050" t="0" r="8409" b="0"/>
            <wp:docPr id="1" name="图片 1" descr="C:\Users\ADMINI~1\AppData\Local\Temp\WeChat Files\35b8474a5841cd096a6960c2af854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35b8474a5841cd096a6960c2af8547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37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3FC" w:rsidRDefault="00AE2739">
      <w:pPr>
        <w:jc w:val="righ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2022.</w:t>
      </w:r>
      <w:r w:rsidR="00FF6AE2">
        <w:rPr>
          <w:rFonts w:hint="eastAsia"/>
          <w:sz w:val="28"/>
          <w:szCs w:val="28"/>
        </w:rPr>
        <w:t>11.23</w:t>
      </w:r>
    </w:p>
    <w:sectPr w:rsidR="000F33FC" w:rsidSect="000F3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EB97C9C"/>
    <w:rsid w:val="00056740"/>
    <w:rsid w:val="000F33FC"/>
    <w:rsid w:val="001E6367"/>
    <w:rsid w:val="002206FD"/>
    <w:rsid w:val="0023064A"/>
    <w:rsid w:val="00237FF4"/>
    <w:rsid w:val="003F6578"/>
    <w:rsid w:val="00512053"/>
    <w:rsid w:val="00A034D6"/>
    <w:rsid w:val="00AE2739"/>
    <w:rsid w:val="00FF6AE2"/>
    <w:rsid w:val="048B18A4"/>
    <w:rsid w:val="181003A3"/>
    <w:rsid w:val="3FC2256D"/>
    <w:rsid w:val="4EB97C9C"/>
    <w:rsid w:val="51C8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3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F6AE2"/>
    <w:rPr>
      <w:sz w:val="18"/>
      <w:szCs w:val="18"/>
    </w:rPr>
  </w:style>
  <w:style w:type="character" w:customStyle="1" w:styleId="Char">
    <w:name w:val="批注框文本 Char"/>
    <w:basedOn w:val="a0"/>
    <w:link w:val="a3"/>
    <w:rsid w:val="00FF6AE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雪夜独步</dc:creator>
  <cp:lastModifiedBy>Administrator</cp:lastModifiedBy>
  <cp:revision>7</cp:revision>
  <dcterms:created xsi:type="dcterms:W3CDTF">2022-11-23T11:19:00Z</dcterms:created>
  <dcterms:modified xsi:type="dcterms:W3CDTF">2022-11-23T11:22:00Z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