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ascii="仿宋_GB2312" w:hAnsi="Calibri" w:eastAsia="仿宋_GB2312" w:cs="仿宋_GB2312"/>
          <w:i w:val="0"/>
          <w:iCs w:val="0"/>
          <w:caps w:val="0"/>
          <w:color w:val="000000"/>
          <w:spacing w:val="23"/>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23"/>
          <w:sz w:val="48"/>
          <w:szCs w:val="48"/>
          <w:shd w:val="clear" w:fill="FFFFFF"/>
          <w:lang w:eastAsia="zh-CN"/>
        </w:rPr>
      </w:pPr>
      <w:r>
        <w:rPr>
          <w:rFonts w:hint="eastAsia" w:ascii="方正小标宋简体" w:hAnsi="方正小标宋简体" w:eastAsia="方正小标宋简体" w:cs="方正小标宋简体"/>
          <w:b/>
          <w:bCs/>
          <w:i w:val="0"/>
          <w:iCs w:val="0"/>
          <w:caps w:val="0"/>
          <w:color w:val="000000"/>
          <w:spacing w:val="23"/>
          <w:sz w:val="48"/>
          <w:szCs w:val="48"/>
          <w:shd w:val="clear" w:fill="FFFFFF"/>
          <w:lang w:eastAsia="zh-CN"/>
        </w:rPr>
        <w:t>襄城县市场监督管理局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23"/>
          <w:sz w:val="48"/>
          <w:szCs w:val="48"/>
          <w:shd w:val="clear" w:fill="FFFFFF"/>
          <w:lang w:eastAsia="zh-CN"/>
        </w:rPr>
      </w:pPr>
      <w:r>
        <w:rPr>
          <w:rFonts w:hint="eastAsia" w:ascii="方正小标宋简体" w:hAnsi="方正小标宋简体" w:eastAsia="方正小标宋简体" w:cs="方正小标宋简体"/>
          <w:b/>
          <w:bCs/>
          <w:i w:val="0"/>
          <w:iCs w:val="0"/>
          <w:caps w:val="0"/>
          <w:color w:val="000000"/>
          <w:spacing w:val="23"/>
          <w:sz w:val="48"/>
          <w:szCs w:val="48"/>
          <w:shd w:val="clear" w:fill="FFFFFF"/>
          <w:lang w:eastAsia="zh-CN"/>
        </w:rPr>
        <w:t>关于规范医疗美容经营活动的提示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23"/>
          <w:sz w:val="48"/>
          <w:szCs w:val="48"/>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2" w:firstLineChars="200"/>
        <w:jc w:val="both"/>
        <w:textAlignment w:val="auto"/>
        <w:rPr>
          <w:rFonts w:hint="eastAsia" w:ascii="仿宋" w:hAnsi="仿宋" w:eastAsia="仿宋" w:cs="仿宋"/>
          <w:i w:val="0"/>
          <w:iCs w:val="0"/>
          <w:caps w:val="0"/>
          <w:color w:val="000000"/>
          <w:spacing w:val="23"/>
          <w:sz w:val="32"/>
          <w:szCs w:val="32"/>
        </w:rPr>
      </w:pPr>
      <w:r>
        <w:rPr>
          <w:rFonts w:hint="eastAsia" w:ascii="仿宋" w:hAnsi="仿宋" w:eastAsia="仿宋" w:cs="仿宋"/>
          <w:i w:val="0"/>
          <w:iCs w:val="0"/>
          <w:caps w:val="0"/>
          <w:color w:val="000000"/>
          <w:spacing w:val="23"/>
          <w:sz w:val="32"/>
          <w:szCs w:val="32"/>
          <w:shd w:val="clear" w:fill="FFFFFF"/>
        </w:rPr>
        <w:t>近年来，医疗美容行业规模快速扩张，在满足人民群众身体健康及心理需求的同时，非法行医、虚假宣传、假货频现、价格欺诈等问题比较突出。为推动医疗美容行业规范健康发展，加强消费者权益保护，提升公共服务水平，促进行业规范健康发展，按照市场监管局、</w:t>
      </w:r>
      <w:r>
        <w:rPr>
          <w:rFonts w:hint="eastAsia" w:ascii="仿宋" w:hAnsi="仿宋" w:eastAsia="仿宋" w:cs="仿宋"/>
          <w:i w:val="0"/>
          <w:iCs w:val="0"/>
          <w:caps w:val="0"/>
          <w:color w:val="000000"/>
          <w:spacing w:val="23"/>
          <w:sz w:val="32"/>
          <w:szCs w:val="32"/>
          <w:shd w:val="clear" w:fill="FFFFFF"/>
          <w:lang w:eastAsia="zh-CN"/>
        </w:rPr>
        <w:t>县</w:t>
      </w:r>
      <w:r>
        <w:rPr>
          <w:rFonts w:hint="eastAsia" w:ascii="仿宋" w:hAnsi="仿宋" w:eastAsia="仿宋" w:cs="仿宋"/>
          <w:i w:val="0"/>
          <w:iCs w:val="0"/>
          <w:caps w:val="0"/>
          <w:color w:val="000000"/>
          <w:spacing w:val="23"/>
          <w:sz w:val="32"/>
          <w:szCs w:val="32"/>
          <w:shd w:val="clear" w:fill="FFFFFF"/>
        </w:rPr>
        <w:t>公安局等</w:t>
      </w:r>
      <w:r>
        <w:rPr>
          <w:rFonts w:hint="eastAsia" w:ascii="仿宋" w:hAnsi="仿宋" w:eastAsia="仿宋" w:cs="仿宋"/>
          <w:i w:val="0"/>
          <w:iCs w:val="0"/>
          <w:caps w:val="0"/>
          <w:color w:val="000000"/>
          <w:spacing w:val="23"/>
          <w:sz w:val="32"/>
          <w:szCs w:val="32"/>
          <w:shd w:val="clear" w:fill="FFFFFF"/>
          <w:lang w:val="en-US" w:eastAsia="zh-CN"/>
        </w:rPr>
        <w:t>8</w:t>
      </w:r>
      <w:r>
        <w:rPr>
          <w:rFonts w:hint="eastAsia" w:ascii="仿宋" w:hAnsi="仿宋" w:eastAsia="仿宋" w:cs="仿宋"/>
          <w:i w:val="0"/>
          <w:iCs w:val="0"/>
          <w:caps w:val="0"/>
          <w:color w:val="000000"/>
          <w:spacing w:val="23"/>
          <w:sz w:val="32"/>
          <w:szCs w:val="32"/>
          <w:shd w:val="clear" w:fill="FFFFFF"/>
        </w:rPr>
        <w:t>部门联合印发的《</w:t>
      </w:r>
      <w:r>
        <w:rPr>
          <w:rFonts w:hint="eastAsia" w:ascii="仿宋" w:hAnsi="仿宋" w:eastAsia="仿宋" w:cs="仿宋"/>
          <w:i w:val="0"/>
          <w:iCs w:val="0"/>
          <w:caps w:val="0"/>
          <w:color w:val="000000"/>
          <w:spacing w:val="23"/>
          <w:sz w:val="32"/>
          <w:szCs w:val="32"/>
          <w:shd w:val="clear" w:fill="FFFFFF"/>
          <w:lang w:eastAsia="zh-CN"/>
        </w:rPr>
        <w:t>襄城县</w:t>
      </w:r>
      <w:r>
        <w:rPr>
          <w:rFonts w:hint="eastAsia" w:ascii="仿宋" w:hAnsi="仿宋" w:eastAsia="仿宋" w:cs="仿宋"/>
          <w:i w:val="0"/>
          <w:iCs w:val="0"/>
          <w:caps w:val="0"/>
          <w:color w:val="000000"/>
          <w:spacing w:val="23"/>
          <w:sz w:val="32"/>
          <w:szCs w:val="32"/>
          <w:shd w:val="clear" w:fill="FFFFFF"/>
        </w:rPr>
        <w:t>医疗美容行业突出问题专项治理工作方案》要求，从2022年11月至2023年2月，在全</w:t>
      </w:r>
      <w:r>
        <w:rPr>
          <w:rFonts w:hint="eastAsia" w:ascii="仿宋" w:hAnsi="仿宋" w:eastAsia="仿宋" w:cs="仿宋"/>
          <w:i w:val="0"/>
          <w:iCs w:val="0"/>
          <w:caps w:val="0"/>
          <w:color w:val="000000"/>
          <w:spacing w:val="23"/>
          <w:sz w:val="32"/>
          <w:szCs w:val="32"/>
          <w:shd w:val="clear" w:fill="FFFFFF"/>
          <w:lang w:eastAsia="zh-CN"/>
        </w:rPr>
        <w:t>县</w:t>
      </w:r>
      <w:r>
        <w:rPr>
          <w:rFonts w:hint="eastAsia" w:ascii="仿宋" w:hAnsi="仿宋" w:eastAsia="仿宋" w:cs="仿宋"/>
          <w:i w:val="0"/>
          <w:iCs w:val="0"/>
          <w:caps w:val="0"/>
          <w:color w:val="000000"/>
          <w:spacing w:val="23"/>
          <w:sz w:val="32"/>
          <w:szCs w:val="32"/>
          <w:shd w:val="clear" w:fill="FFFFFF"/>
        </w:rPr>
        <w:t>范围内开展医疗美容行业突出问题专项治理行动。现对全</w:t>
      </w:r>
      <w:r>
        <w:rPr>
          <w:rFonts w:hint="eastAsia" w:ascii="仿宋" w:hAnsi="仿宋" w:eastAsia="仿宋" w:cs="仿宋"/>
          <w:i w:val="0"/>
          <w:iCs w:val="0"/>
          <w:caps w:val="0"/>
          <w:color w:val="000000"/>
          <w:spacing w:val="23"/>
          <w:sz w:val="32"/>
          <w:szCs w:val="32"/>
          <w:shd w:val="clear" w:fill="FFFFFF"/>
          <w:lang w:eastAsia="zh-CN"/>
        </w:rPr>
        <w:t>县</w:t>
      </w:r>
      <w:r>
        <w:rPr>
          <w:rFonts w:hint="eastAsia" w:ascii="仿宋" w:hAnsi="仿宋" w:eastAsia="仿宋" w:cs="仿宋"/>
          <w:i w:val="0"/>
          <w:iCs w:val="0"/>
          <w:caps w:val="0"/>
          <w:color w:val="000000"/>
          <w:spacing w:val="23"/>
          <w:sz w:val="32"/>
          <w:szCs w:val="32"/>
          <w:shd w:val="clear" w:fill="FFFFFF"/>
        </w:rPr>
        <w:t>医疗美容行业经营者开展经营活动做出如下提示：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宋体" w:hAnsi="宋体" w:eastAsia="宋体" w:cs="宋体"/>
          <w:i w:val="0"/>
          <w:iCs w:val="0"/>
          <w:caps w:val="0"/>
          <w:color w:val="000000"/>
          <w:spacing w:val="23"/>
          <w:sz w:val="32"/>
          <w:szCs w:val="32"/>
        </w:rPr>
      </w:pPr>
      <w:r>
        <w:rPr>
          <w:rStyle w:val="5"/>
          <w:rFonts w:hint="eastAsia" w:ascii="宋体" w:hAnsi="宋体" w:eastAsia="宋体" w:cs="宋体"/>
          <w:i w:val="0"/>
          <w:iCs w:val="0"/>
          <w:caps w:val="0"/>
          <w:color w:val="000000"/>
          <w:spacing w:val="23"/>
          <w:sz w:val="32"/>
          <w:szCs w:val="32"/>
          <w:shd w:val="clear" w:fill="FFFFFF"/>
        </w:rPr>
        <w:t>一、禁止营销宣传领域各类违法行为。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1.禁止虚假宣传。</w:t>
      </w:r>
      <w:r>
        <w:rPr>
          <w:rFonts w:hint="eastAsia" w:ascii="仿宋" w:hAnsi="仿宋" w:eastAsia="仿宋" w:cs="仿宋"/>
          <w:i w:val="0"/>
          <w:iCs w:val="0"/>
          <w:caps w:val="0"/>
          <w:color w:val="000000"/>
          <w:spacing w:val="23"/>
          <w:sz w:val="32"/>
          <w:szCs w:val="32"/>
          <w:shd w:val="clear" w:fill="FFFFFF"/>
        </w:rPr>
        <w:t>医疗美容机构开展营销宣传活动，应当确保内容真实、全面、准确，不得虚构、隐瞒或者夸大事实，欺骗、误导消费者。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2.规范广告宣传。</w:t>
      </w:r>
      <w:r>
        <w:rPr>
          <w:rFonts w:hint="eastAsia" w:ascii="仿宋" w:hAnsi="仿宋" w:eastAsia="仿宋" w:cs="仿宋"/>
          <w:i w:val="0"/>
          <w:iCs w:val="0"/>
          <w:caps w:val="0"/>
          <w:color w:val="000000"/>
          <w:spacing w:val="23"/>
          <w:sz w:val="32"/>
          <w:szCs w:val="32"/>
          <w:shd w:val="clear" w:fill="FFFFFF"/>
        </w:rPr>
        <w:t>医疗美容广告属于医疗广告，广告主必须为依法准入的医疗机构。未经审查，不得发布医疗美容广告和相关药品、医疗器械广告。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3.禁止假冒“名院”、“名医”、“名牌”。</w:t>
      </w:r>
      <w:r>
        <w:rPr>
          <w:rFonts w:hint="eastAsia" w:ascii="仿宋" w:hAnsi="仿宋" w:eastAsia="仿宋" w:cs="仿宋"/>
          <w:i w:val="0"/>
          <w:iCs w:val="0"/>
          <w:caps w:val="0"/>
          <w:color w:val="000000"/>
          <w:spacing w:val="23"/>
          <w:sz w:val="32"/>
          <w:szCs w:val="32"/>
          <w:shd w:val="clear" w:fill="FFFFFF"/>
        </w:rPr>
        <w:t>医疗美容机构应当按照医疗机构信息公示有关规定，规范使用机构名称。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宋体" w:hAnsi="宋体" w:eastAsia="宋体" w:cs="宋体"/>
          <w:i w:val="0"/>
          <w:iCs w:val="0"/>
          <w:caps w:val="0"/>
          <w:color w:val="000000"/>
          <w:spacing w:val="23"/>
          <w:sz w:val="32"/>
          <w:szCs w:val="32"/>
        </w:rPr>
      </w:pPr>
      <w:r>
        <w:rPr>
          <w:rStyle w:val="5"/>
          <w:rFonts w:hint="eastAsia" w:ascii="宋体" w:hAnsi="宋体" w:eastAsia="宋体" w:cs="宋体"/>
          <w:i w:val="0"/>
          <w:iCs w:val="0"/>
          <w:caps w:val="0"/>
          <w:color w:val="000000"/>
          <w:spacing w:val="23"/>
          <w:sz w:val="32"/>
          <w:szCs w:val="32"/>
          <w:shd w:val="clear" w:fill="FFFFFF"/>
        </w:rPr>
        <w:t>二、禁止违法开展医疗美容相关活动的行为。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1.严厉打击无证行医行为。</w:t>
      </w:r>
      <w:r>
        <w:rPr>
          <w:rFonts w:hint="eastAsia" w:ascii="仿宋" w:hAnsi="仿宋" w:eastAsia="仿宋" w:cs="仿宋"/>
          <w:i w:val="0"/>
          <w:iCs w:val="0"/>
          <w:caps w:val="0"/>
          <w:color w:val="000000"/>
          <w:spacing w:val="23"/>
          <w:sz w:val="32"/>
          <w:szCs w:val="32"/>
          <w:shd w:val="clear" w:fill="FFFFFF"/>
        </w:rPr>
        <w:t>医疗美容机构应当按照《医疗机构管理条例》《医疗美容服务管理办法》等规定进行登记或者备案后，方可开展医疗美容活动；医疗美容服务必须由主诊医师或由主诊医师指导下的执业医师负责实施。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2.规范医疗美容机构和医务人员从事医疗美容服务。</w:t>
      </w:r>
      <w:r>
        <w:rPr>
          <w:rFonts w:hint="eastAsia" w:ascii="仿宋" w:hAnsi="仿宋" w:eastAsia="仿宋" w:cs="仿宋"/>
          <w:i w:val="0"/>
          <w:iCs w:val="0"/>
          <w:caps w:val="0"/>
          <w:color w:val="000000"/>
          <w:spacing w:val="23"/>
          <w:sz w:val="32"/>
          <w:szCs w:val="32"/>
          <w:shd w:val="clear" w:fill="FFFFFF"/>
        </w:rPr>
        <w:t>医疗美容机构对本机构依法执业承担主体责任，建立并落实依法执业自查工作机制，主动排查执业风险，消除安全隐患，并主动公示医疗机构执业许可证、从业人员行医资质以及经备案的医疗美容服务项目名称。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3.清理规范生活美容机构。</w:t>
      </w:r>
      <w:r>
        <w:rPr>
          <w:rFonts w:hint="eastAsia" w:ascii="仿宋" w:hAnsi="仿宋" w:eastAsia="仿宋" w:cs="仿宋"/>
          <w:i w:val="0"/>
          <w:iCs w:val="0"/>
          <w:caps w:val="0"/>
          <w:color w:val="000000"/>
          <w:spacing w:val="23"/>
          <w:sz w:val="32"/>
          <w:szCs w:val="32"/>
          <w:shd w:val="clear" w:fill="FFFFFF"/>
        </w:rPr>
        <w:t>生活美容机构应当遵守国家法律、法规和相关的职业道德规范，按照服务项目范围提供服务，在营业场所公示营业执照、卫生许可证、服务项目和收费标准。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宋体" w:hAnsi="宋体" w:eastAsia="宋体" w:cs="宋体"/>
          <w:i w:val="0"/>
          <w:iCs w:val="0"/>
          <w:caps w:val="0"/>
          <w:color w:val="000000"/>
          <w:spacing w:val="23"/>
          <w:sz w:val="32"/>
          <w:szCs w:val="32"/>
        </w:rPr>
      </w:pPr>
      <w:r>
        <w:rPr>
          <w:rStyle w:val="5"/>
          <w:rFonts w:hint="eastAsia" w:ascii="宋体" w:hAnsi="宋体" w:eastAsia="宋体" w:cs="宋体"/>
          <w:i w:val="0"/>
          <w:iCs w:val="0"/>
          <w:caps w:val="0"/>
          <w:color w:val="000000"/>
          <w:spacing w:val="23"/>
          <w:sz w:val="32"/>
          <w:szCs w:val="32"/>
          <w:shd w:val="clear" w:fill="FFFFFF"/>
        </w:rPr>
        <w:t>三、清理整治非法制售、使用药品、医疗器械行为。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1.严厉打击非法经营药品、医疗器械行为。</w:t>
      </w:r>
      <w:r>
        <w:rPr>
          <w:rFonts w:hint="eastAsia" w:ascii="仿宋" w:hAnsi="仿宋" w:eastAsia="仿宋" w:cs="仿宋"/>
          <w:i w:val="0"/>
          <w:iCs w:val="0"/>
          <w:caps w:val="0"/>
          <w:color w:val="000000"/>
          <w:spacing w:val="23"/>
          <w:sz w:val="32"/>
          <w:szCs w:val="32"/>
          <w:shd w:val="clear" w:fill="FFFFFF"/>
        </w:rPr>
        <w:t>药品和医疗器械产品，未取得注册批准不得上市；医疗用毒性药品禁止通过网络销售。未依法取得药品、医疗器械经营合法资质的市场主体，严禁从事药品、医疗器械经营、网络销售、进驻互联网平台开展经营活动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2.整治查处药品、医疗器械使用环节违法违规行为。</w:t>
      </w:r>
      <w:r>
        <w:rPr>
          <w:rFonts w:hint="eastAsia" w:ascii="仿宋" w:hAnsi="仿宋" w:eastAsia="仿宋" w:cs="仿宋"/>
          <w:i w:val="0"/>
          <w:iCs w:val="0"/>
          <w:caps w:val="0"/>
          <w:color w:val="000000"/>
          <w:spacing w:val="23"/>
          <w:sz w:val="32"/>
          <w:szCs w:val="32"/>
          <w:shd w:val="clear" w:fill="FFFFFF"/>
        </w:rPr>
        <w:t>任何单位和个人，不得采购、使用不符合法定要求的药品、医疗器械。医疗美容机构必须严格落实药品、医疗器械采购、储存、临床应用等规章制度。医疗美容机构及从业人员必须严格依据适应症使用药品、医疗器械，非因疾病治疗目的、非经法定程序，不得擅自扩大药品临床应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3.严格医疗器械进口管理。</w:t>
      </w:r>
      <w:r>
        <w:rPr>
          <w:rFonts w:hint="eastAsia" w:ascii="仿宋" w:hAnsi="仿宋" w:eastAsia="仿宋" w:cs="仿宋"/>
          <w:i w:val="0"/>
          <w:iCs w:val="0"/>
          <w:caps w:val="0"/>
          <w:color w:val="000000"/>
          <w:spacing w:val="23"/>
          <w:sz w:val="32"/>
          <w:szCs w:val="32"/>
          <w:shd w:val="clear" w:fill="FFFFFF"/>
        </w:rPr>
        <w:t>加大对进口医疗器械监管力度，将列入法检目录的进口医疗美容用医疗器械实施检验监管。严厉打击走私药品、医疗器械的违法犯罪行为。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宋体" w:hAnsi="宋体" w:eastAsia="宋体" w:cs="宋体"/>
          <w:i w:val="0"/>
          <w:iCs w:val="0"/>
          <w:caps w:val="0"/>
          <w:color w:val="000000"/>
          <w:spacing w:val="23"/>
          <w:sz w:val="32"/>
          <w:szCs w:val="32"/>
        </w:rPr>
      </w:pPr>
      <w:r>
        <w:rPr>
          <w:rStyle w:val="5"/>
          <w:rFonts w:hint="eastAsia" w:ascii="宋体" w:hAnsi="宋体" w:eastAsia="宋体" w:cs="宋体"/>
          <w:i w:val="0"/>
          <w:iCs w:val="0"/>
          <w:caps w:val="0"/>
          <w:color w:val="000000"/>
          <w:spacing w:val="23"/>
          <w:sz w:val="32"/>
          <w:szCs w:val="32"/>
          <w:shd w:val="clear" w:fill="FFFFFF"/>
        </w:rPr>
        <w:t>四、清理整治涉费违法违规行为。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735" w:firstLineChars="200"/>
        <w:jc w:val="both"/>
        <w:textAlignment w:val="auto"/>
        <w:rPr>
          <w:rFonts w:hint="eastAsia" w:ascii="仿宋" w:hAnsi="仿宋" w:eastAsia="仿宋" w:cs="仿宋"/>
          <w:i w:val="0"/>
          <w:iCs w:val="0"/>
          <w:caps w:val="0"/>
          <w:color w:val="000000"/>
          <w:spacing w:val="23"/>
          <w:sz w:val="32"/>
          <w:szCs w:val="32"/>
        </w:rPr>
      </w:pPr>
      <w:r>
        <w:rPr>
          <w:rStyle w:val="5"/>
          <w:rFonts w:hint="eastAsia" w:ascii="仿宋" w:hAnsi="仿宋" w:eastAsia="仿宋" w:cs="仿宋"/>
          <w:i w:val="0"/>
          <w:iCs w:val="0"/>
          <w:caps w:val="0"/>
          <w:color w:val="000000"/>
          <w:spacing w:val="23"/>
          <w:sz w:val="32"/>
          <w:szCs w:val="32"/>
          <w:shd w:val="clear" w:fill="FFFFFF"/>
        </w:rPr>
        <w:t>严格规范价格收费行为。</w:t>
      </w:r>
      <w:r>
        <w:rPr>
          <w:rFonts w:hint="eastAsia" w:ascii="仿宋" w:hAnsi="仿宋" w:eastAsia="仿宋" w:cs="仿宋"/>
          <w:i w:val="0"/>
          <w:iCs w:val="0"/>
          <w:caps w:val="0"/>
          <w:color w:val="000000"/>
          <w:spacing w:val="23"/>
          <w:sz w:val="32"/>
          <w:szCs w:val="32"/>
          <w:shd w:val="clear" w:fill="FFFFFF"/>
        </w:rPr>
        <w:t>医疗美容机构应当遵守国家有关价格、收费政策，按照规定明码标价，做好收费公示。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000000"/>
          <w:spacing w:val="23"/>
          <w:sz w:val="32"/>
          <w:szCs w:val="32"/>
        </w:rPr>
      </w:pPr>
      <w:r>
        <w:rPr>
          <w:rFonts w:hint="eastAsia" w:ascii="仿宋" w:hAnsi="仿宋" w:eastAsia="仿宋" w:cs="仿宋"/>
          <w:i w:val="0"/>
          <w:iCs w:val="0"/>
          <w:caps w:val="0"/>
          <w:color w:val="000000"/>
          <w:spacing w:val="23"/>
          <w:sz w:val="32"/>
          <w:szCs w:val="32"/>
          <w:shd w:val="clear" w:fill="FFFFFF"/>
        </w:rPr>
        <w:t>市场监管部门将牢固树立以人民为中心的发展思想，坚持清理整治和规范发展相结合，聚焦医疗美容行业群众反映强烈的突出问题，采取有力措施，压实主体责任，清理整治违法违规行为，维护医疗美容行业诊疗秩序和市场秩序，切实保障人民群众身体健康和生命安全。</w:t>
      </w:r>
      <w:bookmarkStart w:id="0" w:name="_GoBack"/>
      <w:bookmarkEnd w:id="0"/>
    </w:p>
    <w:sectPr>
      <w:pgSz w:w="16838" w:h="23811"/>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JmOGYzOGYwMDYzMDkwMzY0YWNmYjQxYjhlZTkifQ=="/>
  </w:docVars>
  <w:rsids>
    <w:rsidRoot w:val="00000000"/>
    <w:rsid w:val="0D207463"/>
    <w:rsid w:val="12367607"/>
    <w:rsid w:val="5158431D"/>
    <w:rsid w:val="53272CE9"/>
    <w:rsid w:val="72D6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1302</Words>
  <Characters>1318</Characters>
  <Lines>0</Lines>
  <Paragraphs>0</Paragraphs>
  <TotalTime>10</TotalTime>
  <ScaleCrop>false</ScaleCrop>
  <LinksUpToDate>false</LinksUpToDate>
  <CharactersWithSpaces>1318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2022-11-16T02:36:00Z</dcterms:created>
  <dc:creator>admin04</dc:creator>
  <cp:lastModifiedBy>admin04</cp:lastModifiedBy>
  <cp:lastPrinted>2022-12-07T08:18:00Z</cp:lastPrinted>
  <dcterms:modified xsi:type="dcterms:W3CDTF">2022-12-07T08:25:55Z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9532CE9835F1438580D4840AFF65492A</vt:lpwstr>
  </property>
</Properties>
</file>