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姜庄乡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重要会议情况说明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2022年前三季度襄城县姜庄乡镇没有自然灾害发生，暂无重要会议。</w:t>
      </w: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姜庄乡应急管理办公室</w:t>
      </w: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MGY2ZjA0ZTM5YTJlYjg1MWZkYmQxYjQ3ODMwNDMifQ=="/>
  </w:docVars>
  <w:rsids>
    <w:rsidRoot w:val="59FE209C"/>
    <w:rsid w:val="0A2D0F19"/>
    <w:rsid w:val="447B76B7"/>
    <w:rsid w:val="59FE209C"/>
    <w:rsid w:val="764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63</Characters>
  <Lines>0</Lines>
  <Paragraphs>0</Paragraphs>
  <TotalTime>0</TotalTime>
  <ScaleCrop>false</ScaleCrop>
  <LinksUpToDate>false</LinksUpToDate>
  <CharactersWithSpaces>63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2022-11-24T04:09:00Z</dcterms:created>
  <dc:creator>荏苒时光夣</dc:creator>
  <cp:lastModifiedBy>86150</cp:lastModifiedBy>
  <dcterms:modified xsi:type="dcterms:W3CDTF">2022-11-24T08:48:34Z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C3E9BA3FDD5B4AAA9454DE087721DD0A</vt:lpwstr>
  </property>
</Properties>
</file>