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BA180">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许昌身份证换领指南</w:t>
      </w:r>
    </w:p>
    <w:p w14:paraId="16F97AB4">
      <w:pPr>
        <w:pStyle w:val="2"/>
        <w:ind w:left="0" w:leftChars="0" w:firstLine="0" w:firstLineChars="0"/>
        <w:jc w:val="left"/>
        <w:rPr>
          <w:rFonts w:hint="eastAsia"/>
          <w:b/>
          <w:bCs/>
        </w:rPr>
      </w:pPr>
      <w:r>
        <w:rPr>
          <w:rFonts w:hint="eastAsia"/>
          <w:b/>
          <w:bCs/>
        </w:rPr>
        <w:t>01</w:t>
      </w:r>
      <w:r>
        <w:rPr>
          <w:rFonts w:hint="eastAsia"/>
          <w:b/>
          <w:bCs/>
          <w:lang w:val="en-US" w:eastAsia="zh-CN"/>
        </w:rPr>
        <w:t xml:space="preserve"> </w:t>
      </w:r>
      <w:r>
        <w:rPr>
          <w:rFonts w:hint="eastAsia"/>
          <w:b/>
          <w:bCs/>
        </w:rPr>
        <w:t>身份证有效期</w:t>
      </w:r>
    </w:p>
    <w:p w14:paraId="7A9FDC2C">
      <w:pPr>
        <w:pStyle w:val="2"/>
        <w:rPr>
          <w:rFonts w:hint="eastAsia"/>
        </w:rPr>
      </w:pPr>
      <w:r>
        <w:rPr>
          <w:rFonts w:hint="eastAsia"/>
        </w:rPr>
        <w:t>根据《中华人民共和国居民身份证法》规定，第二代居民身份证按年龄划分使用有效期限：</w:t>
      </w:r>
    </w:p>
    <w:p w14:paraId="5829BDEE">
      <w:pPr>
        <w:pStyle w:val="2"/>
        <w:keepNext w:val="0"/>
        <w:keepLines w:val="0"/>
        <w:pageBreakBefore w:val="0"/>
        <w:widowControl w:val="0"/>
        <w:numPr>
          <w:ilvl w:val="0"/>
          <w:numId w:val="0"/>
        </w:numPr>
        <w:kinsoku/>
        <w:wordWrap/>
        <w:overflowPunct w:val="0"/>
        <w:topLinePunct w:val="0"/>
        <w:autoSpaceDE/>
        <w:autoSpaceDN/>
        <w:bidi w:val="0"/>
        <w:adjustRightInd/>
        <w:snapToGrid/>
        <w:ind w:right="0" w:rightChars="0" w:firstLine="640" w:firstLineChars="200"/>
        <w:textAlignment w:val="bottom"/>
        <w:rPr>
          <w:rFonts w:hint="eastAsia"/>
          <w:lang w:val="en-US" w:eastAsia="zh-CN"/>
        </w:rPr>
      </w:pPr>
      <w:r>
        <w:rPr>
          <w:rFonts w:hint="eastAsia" w:ascii="Times New Roman" w:hAnsi="Times New Roman" w:eastAsia="仿宋_GB2312" w:cs="Times New Roman"/>
          <w:sz w:val="32"/>
          <w:lang w:val="en-US" w:eastAsia="zh-CN"/>
        </w:rPr>
        <w:t>1、</w:t>
      </w:r>
      <w:r>
        <w:rPr>
          <w:rFonts w:hint="eastAsia"/>
          <w:lang w:val="en-US" w:eastAsia="zh-CN"/>
        </w:rPr>
        <w:t>未满16周岁的居民身份证有效期为5年；</w:t>
      </w:r>
    </w:p>
    <w:p w14:paraId="0AADEA4C">
      <w:pPr>
        <w:pStyle w:val="2"/>
        <w:keepNext w:val="0"/>
        <w:keepLines w:val="0"/>
        <w:pageBreakBefore w:val="0"/>
        <w:widowControl w:val="0"/>
        <w:numPr>
          <w:ilvl w:val="0"/>
          <w:numId w:val="0"/>
        </w:numPr>
        <w:kinsoku/>
        <w:wordWrap/>
        <w:overflowPunct w:val="0"/>
        <w:topLinePunct w:val="0"/>
        <w:autoSpaceDE/>
        <w:autoSpaceDN/>
        <w:bidi w:val="0"/>
        <w:adjustRightInd/>
        <w:snapToGrid/>
        <w:ind w:right="0" w:rightChars="0" w:firstLine="640" w:firstLineChars="200"/>
        <w:textAlignment w:val="bottom"/>
        <w:rPr>
          <w:rFonts w:hint="eastAsia"/>
          <w:lang w:val="en-US" w:eastAsia="zh-CN"/>
        </w:rPr>
      </w:pPr>
      <w:r>
        <w:rPr>
          <w:rFonts w:hint="eastAsia"/>
          <w:lang w:val="en-US" w:eastAsia="zh-CN"/>
        </w:rPr>
        <w:t>2、已满16周岁、未满26周岁的居民身份证有效期为10年；</w:t>
      </w:r>
    </w:p>
    <w:p w14:paraId="684C318D">
      <w:pPr>
        <w:pStyle w:val="2"/>
        <w:keepNext w:val="0"/>
        <w:keepLines w:val="0"/>
        <w:pageBreakBefore w:val="0"/>
        <w:widowControl w:val="0"/>
        <w:numPr>
          <w:ilvl w:val="0"/>
          <w:numId w:val="0"/>
        </w:numPr>
        <w:kinsoku/>
        <w:wordWrap/>
        <w:overflowPunct w:val="0"/>
        <w:topLinePunct w:val="0"/>
        <w:autoSpaceDE/>
        <w:autoSpaceDN/>
        <w:bidi w:val="0"/>
        <w:adjustRightInd/>
        <w:snapToGrid/>
        <w:ind w:right="0" w:rightChars="0" w:firstLine="640" w:firstLineChars="200"/>
        <w:textAlignment w:val="bottom"/>
        <w:rPr>
          <w:rFonts w:hint="eastAsia"/>
          <w:lang w:val="en-US" w:eastAsia="zh-CN"/>
        </w:rPr>
      </w:pPr>
      <w:r>
        <w:rPr>
          <w:rFonts w:hint="eastAsia"/>
          <w:lang w:val="en-US" w:eastAsia="zh-CN"/>
        </w:rPr>
        <w:t>3、已满26周岁、未满46周岁的居民身份证有效期为20年；</w:t>
      </w:r>
    </w:p>
    <w:p w14:paraId="11E819E5">
      <w:pPr>
        <w:pStyle w:val="2"/>
        <w:keepNext w:val="0"/>
        <w:keepLines w:val="0"/>
        <w:pageBreakBefore w:val="0"/>
        <w:widowControl w:val="0"/>
        <w:numPr>
          <w:ilvl w:val="0"/>
          <w:numId w:val="0"/>
        </w:numPr>
        <w:kinsoku/>
        <w:wordWrap/>
        <w:overflowPunct w:val="0"/>
        <w:topLinePunct w:val="0"/>
        <w:autoSpaceDE/>
        <w:autoSpaceDN/>
        <w:bidi w:val="0"/>
        <w:adjustRightInd/>
        <w:snapToGrid/>
        <w:ind w:right="0" w:rightChars="0" w:firstLine="640" w:firstLineChars="200"/>
        <w:textAlignment w:val="bottom"/>
        <w:rPr>
          <w:rFonts w:hint="eastAsia"/>
          <w:lang w:val="en-US" w:eastAsia="zh-CN"/>
        </w:rPr>
      </w:pPr>
      <w:r>
        <w:rPr>
          <w:rFonts w:hint="eastAsia"/>
          <w:lang w:val="en-US" w:eastAsia="zh-CN"/>
        </w:rPr>
        <w:t>4、46周岁以上的居民身份证有效期为长期。</w:t>
      </w:r>
    </w:p>
    <w:p w14:paraId="31C18091">
      <w:pPr>
        <w:pStyle w:val="2"/>
        <w:numPr>
          <w:ilvl w:val="0"/>
          <w:numId w:val="0"/>
        </w:numPr>
        <w:ind w:right="0" w:rightChars="0"/>
        <w:rPr>
          <w:rFonts w:hint="eastAsia"/>
          <w:b/>
          <w:bCs/>
        </w:rPr>
      </w:pPr>
      <w:r>
        <w:rPr>
          <w:rFonts w:hint="eastAsia"/>
          <w:b/>
          <w:bCs/>
        </w:rPr>
        <w:t>02</w:t>
      </w:r>
      <w:r>
        <w:rPr>
          <w:rFonts w:hint="eastAsia"/>
          <w:b/>
          <w:bCs/>
          <w:lang w:val="en-US" w:eastAsia="zh-CN"/>
        </w:rPr>
        <w:t xml:space="preserve"> </w:t>
      </w:r>
      <w:r>
        <w:rPr>
          <w:rFonts w:hint="eastAsia"/>
          <w:b/>
          <w:bCs/>
        </w:rPr>
        <w:t>以下情况需换领新证</w:t>
      </w:r>
    </w:p>
    <w:p w14:paraId="183D2BC4">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ascii="Times New Roman" w:hAnsi="Times New Roman" w:eastAsia="仿宋_GB2312" w:cs="Times New Roman"/>
          <w:sz w:val="32"/>
        </w:rPr>
        <w:t>1、</w:t>
      </w:r>
      <w:r>
        <w:rPr>
          <w:rFonts w:hint="eastAsia"/>
        </w:rPr>
        <w:t>居民身份证有效期满、公民姓名变更或者证件严重损坏不能辨认的，应当申请换领新证；</w:t>
      </w:r>
    </w:p>
    <w:p w14:paraId="51B956FE">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2、居民身份证登记项目出现错误的，公安机关应当及时更正，换发新证；</w:t>
      </w:r>
    </w:p>
    <w:p w14:paraId="0CF3F6B5">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3、领取新证时，必须交回原证；</w:t>
      </w:r>
    </w:p>
    <w:p w14:paraId="205D4720">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4、居民身份证丢失的，应当申请补领。</w:t>
      </w:r>
    </w:p>
    <w:p w14:paraId="42735173">
      <w:pPr>
        <w:pStyle w:val="2"/>
        <w:keepNext w:val="0"/>
        <w:keepLines w:val="0"/>
        <w:pageBreakBefore w:val="0"/>
        <w:widowControl w:val="0"/>
        <w:numPr>
          <w:ilvl w:val="0"/>
          <w:numId w:val="0"/>
        </w:numPr>
        <w:kinsoku/>
        <w:wordWrap/>
        <w:overflowPunct w:val="0"/>
        <w:topLinePunct w:val="0"/>
        <w:autoSpaceDE/>
        <w:autoSpaceDN/>
        <w:bidi w:val="0"/>
        <w:adjustRightInd/>
        <w:snapToGrid/>
        <w:ind w:right="0" w:rightChars="0"/>
        <w:jc w:val="left"/>
        <w:textAlignment w:val="bottom"/>
        <w:rPr>
          <w:rFonts w:hint="eastAsia"/>
          <w:b/>
          <w:bCs/>
        </w:rPr>
      </w:pPr>
      <w:r>
        <w:rPr>
          <w:rFonts w:hint="eastAsia"/>
          <w:b/>
          <w:bCs/>
        </w:rPr>
        <w:t>03</w:t>
      </w:r>
      <w:r>
        <w:rPr>
          <w:rFonts w:hint="eastAsia"/>
          <w:b/>
          <w:bCs/>
          <w:lang w:val="en-US" w:eastAsia="zh-CN"/>
        </w:rPr>
        <w:t xml:space="preserve"> </w:t>
      </w:r>
      <w:r>
        <w:rPr>
          <w:rFonts w:hint="eastAsia"/>
          <w:b/>
          <w:bCs/>
        </w:rPr>
        <w:t>到期换证时间</w:t>
      </w:r>
    </w:p>
    <w:p w14:paraId="24B54C9B">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为了应对证件期满换证受理高峰，确保到期换领工作平稳有序地进行，许昌市公安部门提前采取措施，优化换领居民身份证时间。</w:t>
      </w:r>
    </w:p>
    <w:p w14:paraId="00B96FBC">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只要市民持有的居民身份证有效期距期满之日前六个月内，都可以申请换证。</w:t>
      </w:r>
    </w:p>
    <w:p w14:paraId="03DE2F9B">
      <w:pPr>
        <w:pStyle w:val="2"/>
        <w:keepNext w:val="0"/>
        <w:keepLines w:val="0"/>
        <w:pageBreakBefore w:val="0"/>
        <w:widowControl w:val="0"/>
        <w:numPr>
          <w:ilvl w:val="0"/>
          <w:numId w:val="0"/>
        </w:numPr>
        <w:kinsoku/>
        <w:wordWrap/>
        <w:overflowPunct w:val="0"/>
        <w:topLinePunct w:val="0"/>
        <w:autoSpaceDE/>
        <w:autoSpaceDN/>
        <w:bidi w:val="0"/>
        <w:adjustRightInd/>
        <w:snapToGrid/>
        <w:ind w:right="0" w:rightChars="0"/>
        <w:jc w:val="left"/>
        <w:textAlignment w:val="bottom"/>
        <w:rPr>
          <w:rFonts w:hint="eastAsia"/>
          <w:b/>
          <w:bCs/>
        </w:rPr>
      </w:pPr>
      <w:r>
        <w:rPr>
          <w:rFonts w:hint="eastAsia"/>
          <w:b/>
          <w:bCs/>
        </w:rPr>
        <w:t>04</w:t>
      </w:r>
      <w:r>
        <w:rPr>
          <w:rFonts w:hint="eastAsia"/>
          <w:b/>
          <w:bCs/>
          <w:lang w:val="en-US" w:eastAsia="zh-CN"/>
        </w:rPr>
        <w:t xml:space="preserve"> </w:t>
      </w:r>
      <w:r>
        <w:rPr>
          <w:rFonts w:hint="eastAsia"/>
          <w:b/>
          <w:bCs/>
        </w:rPr>
        <w:t>办理地点</w:t>
      </w:r>
    </w:p>
    <w:p w14:paraId="6D602617">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当前，居民身份证办理已实现“跨省通办”，群众可携带本人原居民身份证，到户籍地、居住地等公安户籍受理窗口申请换领新证。</w:t>
      </w:r>
    </w:p>
    <w:p w14:paraId="7D54F715">
      <w:pPr>
        <w:pStyle w:val="2"/>
        <w:keepNext w:val="0"/>
        <w:keepLines w:val="0"/>
        <w:pageBreakBefore w:val="0"/>
        <w:widowControl w:val="0"/>
        <w:numPr>
          <w:ilvl w:val="0"/>
          <w:numId w:val="0"/>
        </w:numPr>
        <w:kinsoku/>
        <w:wordWrap/>
        <w:overflowPunct w:val="0"/>
        <w:topLinePunct w:val="0"/>
        <w:autoSpaceDE/>
        <w:autoSpaceDN/>
        <w:bidi w:val="0"/>
        <w:adjustRightInd/>
        <w:snapToGrid/>
        <w:ind w:right="0" w:rightChars="0"/>
        <w:jc w:val="left"/>
        <w:textAlignment w:val="bottom"/>
        <w:rPr>
          <w:rFonts w:hint="eastAsia"/>
          <w:b/>
          <w:bCs/>
        </w:rPr>
      </w:pPr>
      <w:r>
        <w:rPr>
          <w:rFonts w:hint="eastAsia"/>
          <w:b/>
          <w:bCs/>
        </w:rPr>
        <w:t>05</w:t>
      </w:r>
      <w:r>
        <w:rPr>
          <w:rFonts w:hint="eastAsia"/>
          <w:b/>
          <w:bCs/>
          <w:lang w:val="en-US" w:eastAsia="zh-CN"/>
        </w:rPr>
        <w:t xml:space="preserve"> </w:t>
      </w:r>
      <w:r>
        <w:rPr>
          <w:rFonts w:hint="eastAsia"/>
          <w:b/>
          <w:bCs/>
        </w:rPr>
        <w:t>办理材料</w:t>
      </w:r>
    </w:p>
    <w:p w14:paraId="12BA35A8">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1、如果是年满十六周岁以上，不管是哪里的户籍只需带上您即将过期的旧身份证即可前往就近派出所户籍室即申领。</w:t>
      </w:r>
    </w:p>
    <w:p w14:paraId="35A4C842">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2、如果未满十六周岁，首先需由监护人陪同申领，其次还要带齐以下证件：</w:t>
      </w:r>
    </w:p>
    <w:p w14:paraId="333136C2">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1）申领人居民身份证原件（或损坏的居民身份证）；</w:t>
      </w:r>
    </w:p>
    <w:p w14:paraId="0386AB56">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2）监护关系证明材料原件；</w:t>
      </w:r>
    </w:p>
    <w:p w14:paraId="2F445366">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rPr>
      </w:pPr>
      <w:r>
        <w:rPr>
          <w:rFonts w:hint="eastAsia"/>
        </w:rPr>
        <w:t>3）监护人有效期内的居民身份证或其它有效身份证件原件。即可前往办理。</w:t>
      </w:r>
    </w:p>
    <w:p w14:paraId="5CBC6202">
      <w:pPr>
        <w:pStyle w:val="2"/>
        <w:keepNext w:val="0"/>
        <w:keepLines w:val="0"/>
        <w:pageBreakBefore w:val="0"/>
        <w:widowControl w:val="0"/>
        <w:numPr>
          <w:ilvl w:val="0"/>
          <w:numId w:val="0"/>
        </w:numPr>
        <w:kinsoku/>
        <w:wordWrap/>
        <w:overflowPunct w:val="0"/>
        <w:topLinePunct w:val="0"/>
        <w:autoSpaceDE/>
        <w:autoSpaceDN/>
        <w:bidi w:val="0"/>
        <w:adjustRightInd/>
        <w:snapToGrid/>
        <w:ind w:right="0" w:rightChars="0"/>
        <w:jc w:val="left"/>
        <w:textAlignment w:val="bottom"/>
        <w:rPr>
          <w:rFonts w:hint="eastAsia"/>
          <w:b/>
          <w:bCs/>
        </w:rPr>
      </w:pPr>
      <w:r>
        <w:rPr>
          <w:rFonts w:hint="eastAsia"/>
          <w:b/>
          <w:bCs/>
        </w:rPr>
        <w:t>06</w:t>
      </w:r>
      <w:r>
        <w:rPr>
          <w:rFonts w:hint="eastAsia"/>
          <w:b/>
          <w:bCs/>
          <w:lang w:val="en-US" w:eastAsia="zh-CN"/>
        </w:rPr>
        <w:t xml:space="preserve"> </w:t>
      </w:r>
      <w:r>
        <w:rPr>
          <w:rFonts w:hint="eastAsia"/>
          <w:b/>
          <w:bCs/>
        </w:rPr>
        <w:t>办理费用</w:t>
      </w:r>
    </w:p>
    <w:p w14:paraId="1D70D29E">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lang w:eastAsia="zh-CN"/>
        </w:rPr>
      </w:pPr>
      <w:r>
        <w:rPr>
          <w:rFonts w:hint="eastAsia"/>
        </w:rPr>
        <w:t>到期换领居民身份证工本费为20元/证，丢失补领或损坏换领居民身份证工本费为40元/证</w:t>
      </w:r>
      <w:r>
        <w:rPr>
          <w:rFonts w:hint="eastAsia"/>
          <w:lang w:eastAsia="zh-CN"/>
        </w:rPr>
        <w:t>。</w:t>
      </w:r>
    </w:p>
    <w:p w14:paraId="302310E8">
      <w:pPr>
        <w:pStyle w:val="2"/>
        <w:keepNext w:val="0"/>
        <w:keepLines w:val="0"/>
        <w:pageBreakBefore w:val="0"/>
        <w:widowControl w:val="0"/>
        <w:numPr>
          <w:ilvl w:val="0"/>
          <w:numId w:val="0"/>
        </w:numPr>
        <w:kinsoku/>
        <w:wordWrap/>
        <w:overflowPunct w:val="0"/>
        <w:topLinePunct w:val="0"/>
        <w:autoSpaceDE/>
        <w:autoSpaceDN/>
        <w:bidi w:val="0"/>
        <w:adjustRightInd/>
        <w:snapToGrid/>
        <w:ind w:right="0" w:rightChars="0"/>
        <w:jc w:val="left"/>
        <w:textAlignment w:val="bottom"/>
        <w:rPr>
          <w:rFonts w:hint="eastAsia"/>
          <w:b/>
          <w:bCs/>
          <w:lang w:eastAsia="zh-CN"/>
        </w:rPr>
      </w:pPr>
      <w:r>
        <w:rPr>
          <w:rFonts w:hint="eastAsia"/>
          <w:b/>
          <w:bCs/>
          <w:lang w:eastAsia="zh-CN"/>
        </w:rPr>
        <w:t>07</w:t>
      </w:r>
      <w:r>
        <w:rPr>
          <w:rFonts w:hint="eastAsia"/>
          <w:b/>
          <w:bCs/>
          <w:lang w:val="en-US" w:eastAsia="zh-CN"/>
        </w:rPr>
        <w:t xml:space="preserve"> </w:t>
      </w:r>
      <w:r>
        <w:rPr>
          <w:rFonts w:hint="eastAsia"/>
          <w:b/>
          <w:bCs/>
          <w:lang w:eastAsia="zh-CN"/>
        </w:rPr>
        <w:t>人像采集注意事项</w:t>
      </w:r>
    </w:p>
    <w:p w14:paraId="6A3AFE2A">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lang w:eastAsia="zh-CN"/>
        </w:rPr>
      </w:pPr>
      <w:r>
        <w:rPr>
          <w:rFonts w:hint="eastAsia"/>
          <w:lang w:eastAsia="zh-CN"/>
        </w:rPr>
        <w:t>许昌市公安部门也提醒大家：</w:t>
      </w:r>
    </w:p>
    <w:p w14:paraId="355725D8">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lang w:eastAsia="zh-CN"/>
        </w:rPr>
      </w:pPr>
      <w:r>
        <w:rPr>
          <w:rFonts w:hint="eastAsia"/>
          <w:lang w:eastAsia="zh-CN"/>
        </w:rPr>
        <w:t>1、办理身份证时请尽量着深色、亮色有领或圆领上衣，勿穿白色等浅色上衣；</w:t>
      </w:r>
    </w:p>
    <w:p w14:paraId="2F308150">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lang w:eastAsia="zh-CN"/>
        </w:rPr>
      </w:pPr>
      <w:r>
        <w:rPr>
          <w:rFonts w:hint="eastAsia"/>
          <w:lang w:eastAsia="zh-CN"/>
        </w:rPr>
        <w:t>2、请将头发梳理整齐，耳朵外露；</w:t>
      </w:r>
    </w:p>
    <w:p w14:paraId="1D6B09FE">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lang w:eastAsia="zh-CN"/>
        </w:rPr>
      </w:pPr>
      <w:r>
        <w:rPr>
          <w:rFonts w:hint="eastAsia"/>
          <w:lang w:eastAsia="zh-CN"/>
        </w:rPr>
        <w:t>3、勿焗染过于鲜艳的发色；</w:t>
      </w:r>
    </w:p>
    <w:p w14:paraId="2A06C15E">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lang w:eastAsia="zh-CN"/>
        </w:rPr>
      </w:pPr>
      <w:r>
        <w:rPr>
          <w:rFonts w:hint="eastAsia"/>
          <w:lang w:eastAsia="zh-CN"/>
        </w:rPr>
        <w:t>4、勿佩戴美瞳类隐形眼镜或框架眼镜；</w:t>
      </w:r>
    </w:p>
    <w:p w14:paraId="17FDF0A6">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lang w:eastAsia="zh-CN"/>
        </w:rPr>
      </w:pPr>
      <w:r>
        <w:rPr>
          <w:rFonts w:hint="eastAsia"/>
          <w:lang w:eastAsia="zh-CN"/>
        </w:rPr>
        <w:t>5、勿化浓妆；</w:t>
      </w:r>
    </w:p>
    <w:p w14:paraId="31640BC0">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lang w:eastAsia="zh-CN"/>
        </w:rPr>
      </w:pPr>
      <w:r>
        <w:rPr>
          <w:rFonts w:hint="eastAsia"/>
          <w:lang w:eastAsia="zh-CN"/>
        </w:rPr>
        <w:t>6、勿佩戴首饰，如发卡、耳环、项链等。</w:t>
      </w:r>
    </w:p>
    <w:p w14:paraId="7168016A">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lang w:eastAsia="zh-CN"/>
        </w:rPr>
      </w:pPr>
    </w:p>
    <w:p w14:paraId="59A08635">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right="0" w:rightChars="0" w:firstLine="640" w:firstLineChars="200"/>
        <w:jc w:val="left"/>
        <w:textAlignment w:val="bottom"/>
        <w:rPr>
          <w:rFonts w:hint="eastAsia"/>
          <w:lang w:eastAsia="zh-CN"/>
        </w:rPr>
      </w:pPr>
      <w:r>
        <w:rPr>
          <w:rFonts w:hint="eastAsia"/>
          <w:lang w:eastAsia="zh-CN"/>
        </w:rPr>
        <w:t>来源：许昌本地</w:t>
      </w:r>
      <w:bookmarkStart w:id="0" w:name="_GoBack"/>
      <w:bookmarkEnd w:id="0"/>
      <w:r>
        <w:rPr>
          <w:rFonts w:hint="eastAsia"/>
          <w:lang w:eastAsia="zh-CN"/>
        </w:rPr>
        <w:t>宝微信公众号</w:t>
      </w:r>
    </w:p>
    <w:sectPr>
      <w:pgSz w:w="11906" w:h="16838"/>
      <w:pgMar w:top="2098"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86A97"/>
    <w:rsid w:val="179B07E4"/>
    <w:rsid w:val="1B4B17D0"/>
    <w:rsid w:val="49141626"/>
    <w:rsid w:val="4B351689"/>
    <w:rsid w:val="65F570E0"/>
    <w:rsid w:val="6EF86A97"/>
    <w:rsid w:val="78561952"/>
    <w:rsid w:val="794D7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before="0" w:beforeLines="0" w:after="0" w:afterLines="0" w:line="576" w:lineRule="exact"/>
      <w:ind w:left="0" w:right="0" w:firstLine="640" w:firstLineChars="200"/>
      <w:jc w:val="both"/>
      <w:textAlignment w:val="bottom"/>
    </w:pPr>
    <w:rPr>
      <w:rFonts w:ascii="Times New Roman" w:hAnsi="Times New Roman" w:eastAsia="仿宋_GB2312" w:cs="Times New Roman"/>
      <w:sz w:val="32"/>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2026-03-27T07:19:00Z</dcterms:created>
  <dc:creator>寒柴</dc:creator>
  <cp:lastModifiedBy>寒柴</cp:lastModifiedBy>
  <dcterms:modified xsi:type="dcterms:W3CDTF">2026-03-27T07:39:30Z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61191D35D85E4F75BBF5BC5F4598A3BB_11</vt:lpwstr>
  </property>
  <property fmtid="{D5CDD505-2E9C-101B-9397-08002B2CF9AE}" pid="4" name="KSOTemplateDocerSaveRecord">
    <vt:lpwstr>eyJoZGlkIjoiNjI1YzM5NGEyOWE2YjBmY2Y3MjViOGE1MjM1ZDEzNzgiLCJ1c2VySWQiOiI2NjM1NTIxMjQifQ==</vt:lpwstr>
  </property>
</Properties>
</file>