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222222"/>
          <w:spacing w:val="0"/>
          <w:sz w:val="44"/>
          <w:szCs w:val="44"/>
          <w:shd w:val="clear" w:color="080000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222222"/>
          <w:spacing w:val="0"/>
          <w:sz w:val="44"/>
          <w:szCs w:val="44"/>
          <w:shd w:val="clear" w:color="080000" w:fill="FFFFFF"/>
          <w:lang w:val="en-US" w:eastAsia="zh-CN"/>
        </w:rPr>
        <w:t>襄城县市场监督管理局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222222"/>
          <w:spacing w:val="0"/>
          <w:sz w:val="44"/>
          <w:szCs w:val="44"/>
          <w:shd w:val="clear" w:color="080000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222222"/>
          <w:spacing w:val="0"/>
          <w:sz w:val="44"/>
          <w:szCs w:val="44"/>
          <w:shd w:val="clear" w:color="080000" w:fill="FFFFFF"/>
          <w:lang w:val="en-US" w:eastAsia="zh-CN"/>
        </w:rPr>
        <w:t>2022年食品安全监督抽检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222222"/>
          <w:spacing w:val="0"/>
          <w:sz w:val="44"/>
          <w:szCs w:val="44"/>
          <w:shd w:val="clear" w:color="080000" w:fill="FFFFFF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222222"/>
          <w:spacing w:val="0"/>
          <w:sz w:val="44"/>
          <w:szCs w:val="44"/>
          <w:shd w:val="clear" w:color="080000" w:fill="FFFFFF"/>
          <w:lang w:eastAsia="zh-CN"/>
        </w:rPr>
        <w:t>总结</w:t>
      </w:r>
    </w:p>
    <w:bookmarkEnd w:id="0"/>
    <w:p>
      <w:pPr>
        <w:wordWrap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240" w:lineRule="auto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为充分发挥食品安全技术支撑作用，全面了解食品安全整体状况，及时发现和处置食品安全问题，有效防范食品安全风险，认真落实食品安全监督抽检管理职责，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，我局抽检股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color="090000" w:fill="FFFFFF"/>
          <w:lang w:val="en-US" w:eastAsia="zh-CN"/>
        </w:rPr>
        <w:t>按照省市食品安全抽检工作会议精神，结合全县实际，把食品安全监督抽检及核查处置工作做细做实，确保全县人民群众“舌尖上的安全”。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省市抽检计划要求，结合我县实际制定印发了《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襄城县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年食品安全抽检监测计划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及实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施方案的通知》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襄市监（2022）16号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〕，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重点是统筹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日常市场监管和消费者投诉举报情况，对全县范围内粮食加工品、食用农产品、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肉及肉制品、豆制</w:t>
      </w:r>
      <w:r>
        <w:rPr>
          <w:rFonts w:hint="eastAsia" w:ascii="仿宋_GB2312" w:hAnsi="仿宋_GB2312" w:eastAsia="仿宋_GB2312" w:cs="仿宋_GB2312"/>
          <w:sz w:val="32"/>
          <w:szCs w:val="32"/>
        </w:rPr>
        <w:t>品、乳制品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、餐饮食品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，涵盖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个食品大类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148个食品品种、241个食品细类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，全年计划抽检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1000批次食用农产品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截止目前，共完成食品安全监督抽检1525批次。其中合格食品1488批次，不合格食品37批次，合格率97.57%，不合格率2.43%。食用农产品778批次，合格品750批次，不合格品28批次，合格率96.4%，不合格率3.6%。国抽信息平台共领取不合格报告50份，其中省级抽检不合格报告6批次,市级抽检不合格报告5批次，县级抽检不合格报告39批次。根据抽检与后核查处置工作要求，已全部移交综合行政执法大队，处置完毕14批次，剩余正在依法核查处置中（疫情原因，导致部分核查处置延时，暂未完成）。</w:t>
      </w:r>
    </w:p>
    <w:p>
      <w:pPr>
        <w:wordWrap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根据防疫实际情况持续推进核查处置工作，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严守食品安全“红线”，按照监督抽检与日常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快检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与风险管控相结合的原则，扎实开展食品安全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及核查处置工作，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让广大群众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买的安</w:t>
      </w:r>
      <w:r>
        <w:rPr>
          <w:rFonts w:hint="eastAsia" w:ascii="仿宋_GB2312" w:hAnsi="仿宋_GB2312" w:eastAsia="仿宋_GB2312" w:cs="仿宋_GB2312"/>
          <w:sz w:val="32"/>
          <w:szCs w:val="32"/>
        </w:rPr>
        <w:t>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、吃的放心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县群众舌尖上的安全！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 w:firstLine="320" w:firstLineChars="1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070000" w:fill="FFFFFF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 w:firstLine="320" w:firstLineChars="1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070000" w:fill="FFFFFF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070000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40" w:after="140"/>
      <w:jc w:val="center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4">
    <w:name w:val="Default Paragraph Font"/>
    <w:semiHidden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723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2020-07-20T07:37:00Z</dcterms:created>
  <dc:creator>Administrator</dc:creator>
  <cp:lastModifiedBy>Z</cp:lastModifiedBy>
  <dcterms:modified xsi:type="dcterms:W3CDTF">2022-12-10T06:41:35Z</dcterms:modified>
  <dc:title>襄城县市场监督管理局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7933188FFCE94171B7373B511E9D1E8E</vt:lpwstr>
  </property>
</Properties>
</file>