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91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农户是实现其住房安全的责任主体，对于发现的房屋安全隐患，应提出农村危房改造申请并组织实施。农村低收入群体等重点对象中住房安全未保障的，可由农户本人向村委会（社区）提出申请，按照村评议、乡镇审核、县级审批的工作程序，对经鉴定（评定）住房确属C级或D级或无房户予以住房安全保障支持。对于保障对象中失能失智无法提出申请的特殊人员，由村委会（社区）帮助其提出农村危房改造申请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008C5"/>
    <w:rsid w:val="3D8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0</TotalTime>
  <ScaleCrop>false</ScaleCrop>
  <LinksUpToDate>false</LinksUpToDate>
  <CharactersWithSpaces>184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2025-07-10T01:23:00Z</dcterms:created>
  <dc:creator>Administrator</dc:creator>
  <cp:lastModifiedBy>黑郁金香</cp:lastModifiedBy>
  <dcterms:modified xsi:type="dcterms:W3CDTF">2025-07-10T01:26:38Z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eyJoZGlkIjoiZDJmMTE1OWE1ZDkxMjAzOTU0YjdmOGEzOGQwZDUxMzQiLCJ1c2VySWQiOiIyNzA0MjE0ODgifQ==</vt:lpwstr>
  </property>
  <property fmtid="{D5CDD505-2E9C-101B-9397-08002B2CF9AE}" pid="4" name="ICV">
    <vt:lpwstr>0AEF0002D3EA486C845A8C577A9E80A0_12</vt:lpwstr>
  </property>
</Properties>
</file>