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rPr>
      </w:pPr>
      <w:r>
        <w:rPr>
          <w:rFonts w:hint="eastAsia" w:ascii="方正小标宋简体" w:hAnsi="方正小标宋简体" w:eastAsia="方正小标宋简体" w:cs="方正小标宋简体"/>
          <w:sz w:val="44"/>
          <w:szCs w:val="44"/>
        </w:rPr>
        <w:t>中华人民共和国法律援助法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（2021年8月20日第十三届全国人民代表大会常务委员会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第三十次会议</w:t>
      </w:r>
      <w:bookmarkStart w:id="0" w:name="_GoBack"/>
      <w:bookmarkEnd w:id="0"/>
      <w:r>
        <w:rPr>
          <w:rFonts w:hint="eastAsia" w:ascii="楷体_GB2312" w:hAnsi="楷体_GB2312" w:eastAsia="楷体_GB2312" w:cs="楷体_GB2312"/>
        </w:rPr>
        <w:t>通过）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目</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第一章　总则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第二章　机构和人员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第三章　形式和范围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第四章　程序和实施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第五章　保障和监督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第六章　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第七章　附则</w:t>
      </w:r>
    </w:p>
    <w:p>
      <w:pPr>
        <w:rPr>
          <w:rFonts w:hint="eastAsia" w:ascii="仿宋_GB2312" w:hAnsi="仿宋_GB2312" w:eastAsia="仿宋_GB2312" w:cs="仿宋_GB2312"/>
        </w:rPr>
      </w:pPr>
      <w:r>
        <w:rPr>
          <w:rFonts w:hint="eastAsia" w:ascii="仿宋_GB2312" w:hAnsi="仿宋_GB2312" w:eastAsia="仿宋_GB2312" w:cs="仿宋_GB2312"/>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第一条　为了规范和促进法律援助工作，保障公民和有关当事人的合法权益，保障法律正确实施，维护社会公平正义，制定本法。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第二条　本法所称法律援助，是国家建立的为经济困难公民和符合法定条件的其他当事人无偿提供法律咨询、代理、刑事辩护等法律服务的制度，是公共法律服务体系的组成部分。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第三条　法律援助工作坚持中国共产党领导，坚持以人民为中心，尊重和保障人权，遵循公开、公平、公正的原则，实行国家保障与社会参与相结合。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第四条　县级以上人民政府应当将法律援助工作纳入国民经济和社会发展规划、基本公共服务体系，保障法律援助事业与经济社会协调发展。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县级以上人民政府应当健全法律援助保障体系，将法律援助相关经费列入本级政府预算，建立动态调整机制，保障法律援助工作需要，促进法律援助均衡发展。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第五条　国务院司法行政部门指导、监督全国的法律援助工作。县级以上地方人民政府司法行政部门指导、监督本行政区域的法律援助工作。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县级以上人民政府其他有关部门依照各自职责，为法律援助工作提供支持和保障。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第六条　人民法院、人民检察院、公安机关应当在各自职责范围内保障当事人依法获得法律援助，为法律援助人员开展工作提供便利。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第七条　律师协会应当指导和支持律师事务所、律师参与法律援助工作。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第八条　国家鼓励和支持群团组织、事业单位、社会组织在司法行政部门指导下，依法提供法律援助。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第九条　国家鼓励和支持企业事业单位、社会组织和个人等社会力量，依法通过捐赠等方式为法律援助事业提供支持；对符合条件的，给予税收优惠。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第十条　司法行政部门应当开展经常性的法律援助宣传教育，普及法律援助知识。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新闻媒体应当积极开展法律援助公益宣传，并加强舆论监督。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第十一条　国家对在法律援助工作中做出突出贡献的组织和个人，按照有关规定给予表彰、奖励。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第二章　机构和人员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第十二条　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第十三条　法律援助机构根据工作需要，可以安排本机构具有律师资格或者法律职业资格的工作人员提供法律援助；可以设置法律援助工作站或者联络点，就近受理法律援助申请。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第十四条　法律援助机构可以在人民法院、人民检察院和看守所等场所派驻值班律师，依法为没有辩护人的犯罪嫌疑人、被告人提供法律援助。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第十五条　司法行政部门可以通过政府采购等方式，择优选择律师事务所等法律服务机构为受援人提供法律援助。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第十六条　律师事务所、基层法律服务所、律师、基层法律服务工作者负有依法提供法律援助的义务。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律师事务所、基层法律服务所应当支持和保障本所律师、基层法律服务工作者履行法律援助义务。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第十七条　国家鼓励和规范法律援助志愿服务；支持符合条件的个人作为法律援助志愿者，依法提供法律援助。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高等院校、科研机构可以组织从事法学教育、研究工作的人员和法学专业学生作为法律援助志愿者，在司法行政部门指导下，为当事人提供法律咨询、代拟法律文书等法律援助。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法律援助志愿者具体管理办法由国务院有关部门规定。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第十八条　国家建立健全法律服务资源依法跨区域流动机制，鼓励和支持律师事务所、律师、法律援助志愿者等在法律服务资源相对短缺地区提供法律援助。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第十九条　法律援助人员应当依法履行职责，及时为受援人提供符合标准的法律援助服务，维护受援人的合法权益。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第二十条　法律援助人员应当恪守职业道德和执业纪律，不得向受援人收取任何财物。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第二十一条　法律援助机构、法律援助人员对提供法律援助过程中知悉的国家秘密、商业秘密和个人隐私应当予以保密。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第三章　形式和范围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第二十二条　法律援助机构可以组织法律援助人员依法提供下列形式的法律援助服务：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（一）法律咨询；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（二）代拟法律文书；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（三）刑事辩护与代理；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（四）民事案件、行政案件、国家赔偿案件的诉讼代理及非诉讼代理；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（五）值班律师法律帮助；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（六）劳动争议调解与仲裁代理；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（七）法律、法规、规章规定的其他形式。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第二十三条　法律援助机构应当通过服务窗口、电话、网络等多种方式提供法律咨询服务；提示当事人享有依法申请法律援助的权利，并告知申请法律援助的条件和程序。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第二十四条　刑事案件的犯罪嫌疑人、被告人因经济困难或者其他原因没有委托辩护人的，本人及其近亲属可以向法律援助机构申请法律援助。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第二十五条　刑事案件的犯罪嫌疑人、被告人属于下列人员之一，没有委托辩护人的，人民法院、人民检察院、公安机关应当通知法律援助机构指派律师担任辩护人：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（一）未成年人；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（二）视力、听力、言语残疾人；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（三）不能完全辨认自己行为的成年人；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（四）可能被判处无期徒刑、死刑的人；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（五）申请法律援助的死刑复核案件被告人；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（六）缺席审判案件的被告人；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（七）法律法规规定的其他人员。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其他适用普通程序审理的刑事案件，被告人没有委托辩护人的，人民法院可以通知法律援助机构指派律师担任辩护人。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第二十六条　对可能被判处无期徒刑、死刑的人，以及死刑复核案件的被告人，法律援助机构收到人民法院、人民检察院、公安机关通知后，应当指派具有三年以上相关执业经历的律师担任辩护人。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第二十七条　人民法院、人民检察院、公安机关通知法律援助机构指派律师担任辩护人时，不得限制或者损害犯罪嫌疑人、被告人委托辩护人的权利。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第二十八条　强制医疗案件的被申请人或者被告人没有委托诉讼代理人的，人民法院应当通知法律援助机构指派律师为其提供法律援助。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第二十九条　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第三十条　值班律师应当依法为没有辩护人的犯罪嫌疑人、被告人提供法律咨询、程序选择建议、申请变更强制措施、对案件处理提出意见等法律帮助。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第三十一条　下列事项的当事人，因经济困难没有委托代理人的，可以向法律援助机构申请法律援助：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（一）依法请求国家赔偿；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（二）请求给予社会保险待遇或者社会救助；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（三）请求发给抚恤金；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（四）请求给付赡养费、抚养费、扶养费；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（五）请求确认劳动关系或者支付劳动报酬；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（六）请求认定公民无民事行为能力或者限制民事行为能力；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（七）请求工伤事故、交通事故、食品药品安全事故、医疗事故人身损害赔偿；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（八）请求环境污染、生态破坏损害赔偿；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（九）法律、法规、规章规定的其他情形。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第三十二条　有下列情形之一，当事人申请法律援助的，不受经济困难条件的限制：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（一）英雄烈士近亲属为维护英雄烈士的人格权益；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（二）因见义勇为行为主张相关民事权益；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（三）再审改判无罪请求国家赔偿；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（四）遭受虐待、遗弃或者家庭暴力的受害人主张相关权益；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（五）法律、法规、规章规定的其他情形。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第三十三条　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第三十四条　经济困难的标准，由省、自治区、直辖市人民政府根据本行政区域经济发展状况和法律援助工作需要确定，并实行动态调整。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第四章　程序和实施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第三十五条　人民法院、人民检察院、公安机关和有关部门在办理案件或者相关事务中，应当及时告知有关当事人有权依法申请法律援助。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第三十六条　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第三十七条　人民法院、人民检察院、公安机关应当保障值班律师依法提供法律帮助，告知没有辩护人的犯罪嫌疑人、被告人有权约见值班律师，并依法为值班律师了解案件有关情况、阅卷、会见等提供便利。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第三十八条　对诉讼事项的法律援助，由申请人向办案机关所在地的法律援助机构提出申请；对非诉讼事项的法律援助，由申请人向争议处理机关所在地或者事由发生地的法律援助机构提出申请。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第三十九条　被羁押的犯罪嫌疑人、被告人、服刑人员，以及强制隔离戒毒人员等提出法律援助申请的，办案机关、监管场所应当在二十四小时内将申请转交法律援助机构。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犯罪嫌疑人、被告人通过值班律师提出代理、刑事辩护等法律援助申请的，值班律师应当在二十四小时内将申请转交法律援助机构。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第四十条　无民事行为能力人或者限制民事行为能力人需要法律援助的，可以由其法定代理人代为提出申请。法定代理人侵犯无民事行为能力人、限制民事行为能力人合法权益的，其他法定代理人或者近亲属可以代为提出法律援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被羁押的犯罪嫌疑人、被告人、服刑人员，以及强制隔离戒毒人员，可以由其法定代理人或者近亲属代为提出法律援助申请。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第四十一条　因经济困难申请法律援助的，申请人应当如实说明经济困难状况。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法律援助机构核查申请人的经济困难状况，可以通过信息共享查询，或者由申请人进行个人诚信承诺。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法律援助机构开展核查工作，有关部门、单位、村民委员会、居民委员会和个人应当予以配合。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第四十二条　法律援助申请人有材料证明属于下列人员之一的，免予核查经济困难状况：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（一）无固定生活来源的未成年人、老年人、残疾人等特定群体；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（二）社会救助、司法救助或者优抚对象；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（三）申请支付劳动报酬或者请求工伤事故人身损害赔偿的进城务工人员；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（四）法律、法规、规章规定的其他人员。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第四十三条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申请人提交的申请材料不齐全的，法律援助机构应当一次性告知申请人需要补充的材料或者要求申请人作出说明。申请人未按要求补充材料或者作出说明的，视为撤回申请。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第四十四条　法律援助机构收到法律援助申请后，发现有下列情形之一的，可以决定先行提供法律援助：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（一）距法定时效或者期限届满不足七日，需要及时提起诉讼或者申请仲裁、行政复议；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（二）需要立即申请财产保全、证据保全或者先予执行；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（三）法律、法规、规章规定的其他情形。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法律援助机构先行提供法律援助的，受援人应当及时补办有关手续，补充有关材料。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第四十五条　法律援助机构为老年人、残疾人提供法律援助服务的，应当根据实际情况提供无障碍设施设备和服务。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法律法规对向特定群体提供法律援助有其他特别规定的，依照其规定。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第四十六条　法律援助人员接受指派后，无正当理由不得拒绝、拖延或者终止提供法律援助服务。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法律援助人员应当按照规定向受援人通报法律援助事项办理情况，不得损害受援人合法权益。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第四十七条　受援人应当向法律援助人员如实陈述与法律援助事项有关的情况，及时提供证据材料，协助、配合办理法律援助事项。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第四十八条　有下列情形之一的，法律援助机构应当作出终止法律援助的决定：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（一）受援人以欺骗或者其他不正当手段获得法律援助；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（二）受援人故意隐瞒与案件有关的重要事实或者提供虚假证据；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（三）受援人利用法律援助从事违法活动；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（四）受援人的经济状况发生变化，不再符合法律援助条件；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（五）案件终止审理或者已经被撤销；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（六）受援人自行委托律师或者其他代理人；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（七）受援人有正当理由要求终止法律援助；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法律援助人员发现有前款规定情形的，应当及时向法律援助机构报告。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第四十九条　申请人、受援人对法律援助机构不予法律援助、终止法律援助的决定有异议的，可以向设立该法律援助机构的司法行政部门提出。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司法行政部门应当自收到异议之日起五日内进行审查，作出维持法律援助机构决定或者责令法律援助机构改正的决定。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申请人、受援人对司法行政部门维持法律援助机构决定不服的，可以依法申请行政复议或者提起行政诉讼。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第五十条　法律援助事项办理结束后，法律援助人员应当及时向法律援助机构报告，提交有关法律文书的副本或者复印件、办理情况报告等材料。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第五章　保障和监督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第五十一条　国家加强法律援助信息化建设，促进司法行政部门与司法机关及其他有关部门实现信息共享和工作协同。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第五十二条　法律援助机构应当依照有关规定及时向法律援助人员支付法律援助补贴。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法律援助补贴的标准，由省、自治区、直辖市人民政府司法行政部门会同同级财政部门，根据当地经济发展水平和法律援助的服务类型、承办成本、基本劳务费用等确定，并实行动态调整。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法律援助补贴免征增值税和个人所得税。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第五十三条　人民法院应当根据情况对受援人缓收、减收或者免收诉讼费用；对法律援助人员复制相关材料等费用予以免收或者减收。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公证机构、司法鉴定机构应当对受援人减收或者免收公证费、鉴定费。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第五十四条　县级以上人民政府司法行政部门应当有计划地对法律援助人员进行培训，提高法律援助人员的专业素质和服务能力。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第五十五条　受援人有权向法律援助机构、法律援助人员了解法律援助事项办理情况；法律援助机构、法律援助人员未依法履行职责的，受援人可以向司法行政部门投诉，并可以请求法律援助机构更换法律援助人员。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第五十六条　司法行政部门应当建立法律援助工作投诉查处制度；接到投诉后，应当依照有关规定受理和调查处理，并及时向投诉人告知处理结果。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第五十七条　司法行政部门应当加强对法律援助服务的监督，制定法律援助服务质量标准，通过第三方评估等方式定期进行质量考核。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第五十八条　司法行政部门、法律援助机构应当建立法律援助信息公开制度，定期向社会公布法律援助资金使用、案件办理、质量考核结果等情况，接受社会监督。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第五十九条　法律援助机构应当综合运用庭审旁听、案卷检查、征询司法机关意见和回访受援人等措施，督促法律援助人员提升服务质量。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第六十条　律师协会应当将律师事务所、律师履行法律援助义务的情况纳入年度考核内容，对拒不履行或者怠于履行法律援助义务的律师事务所、律师，依照有关规定进行惩戒。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第六十一条　法律援助机构及其工作人员有下列情形之一的，由设立该法律援助机构的司法行政部门责令限期改正；有违法所得的，责令退还或者没收违法所得；对直接负责的主管人员和其他直接责任人员，依法给予处分：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（一）拒绝为符合法律援助条件的人员提供法律援助，或者故意为不符合法律援助条件的人员提供法律援助；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（二）指派不符合本法规定的人员提供法律援助；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（三）收取受援人财物；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（四）从事有偿法律服务；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（五）侵占、私分、挪用法律援助经费；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（六）泄露法律援助过程中知悉的国家秘密、商业秘密和个人隐私；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第六十二条　律师事务所、基层法律服务所有下列情形之一的，由司法行政部门依法给予处罚：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（一）无正当理由拒绝接受法律援助机构指派；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（二）接受指派后，不及时安排本所律师、基层法律服务工作者办理法律援助事项或者拒绝为本所律师、基层法律服务工作者办理法律援助事项提供支持和保障；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（三）纵容或者放任本所律师、基层法律服务工作者怠于履行法律援助义务或者擅自终止提供法律援助；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第六十三条　律师、基层法律服务工作者有下列情形之一的，由司法行政部门依法给予处罚：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（一）无正当理由拒绝履行法律援助义务或者怠于履行法律援助义务；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（二）擅自终止提供法律援助；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（三）收取受援人财物；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（四）泄露法律援助过程中知悉的国家秘密、商业秘密和个人隐私；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第六十四条　受援人以欺骗或者其他不正当手段获得法律援助的，由司法行政部门责令其支付已实施法律援助的费用，并处三千元以下罚款。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第六十五条　违反本法规定，冒用法律援助名义提供法律服务并谋取利益的，由司法行政部门责令改正，没收违法所得，并处违法所得一倍以上三倍以下罚款。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第六十六条　国家机关及其工作人员在法律援助工作中滥用职权、玩忽职守、徇私舞弊的，对直接负责的主管人员和其他直接责任人员，依法给予处分。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第六十七条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第六十八条　工会、共产主义青年团、妇女联合会、残疾人联合会等群团组织开展法律援助工作，参照适用本法的相关规定。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第六十九条　对外国人和无国籍人提供法律援助，我国法律有规定的，适用法律规定；我国法律没有规定的，可以根据我国缔结或者参加的国际条约，或者按照互惠原则，参照适用本法的相关规定。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第七十条　对军人军属提供法律援助的具体办法，由国务院和中央军事委员会有关部门制定。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第七十一条　本法自2022年1月1日起施行。</w:t>
      </w:r>
    </w:p>
    <w:p/>
    <w:sectPr>
      <w:pgSz w:w="11906" w:h="16838"/>
      <w:pgMar w:top="1440" w:right="1587" w:bottom="1440"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5034C"/>
    <w:rsid w:val="0EAF0103"/>
    <w:rsid w:val="39896BD8"/>
    <w:rsid w:val="4D903F0E"/>
    <w:rsid w:val="54D2316B"/>
    <w:rsid w:val="62B5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2021-11-08T09:22:00Z</dcterms:created>
  <dc:creator>小库</dc:creator>
  <cp:lastModifiedBy>小库</cp:lastModifiedBy>
  <dcterms:modified xsi:type="dcterms:W3CDTF">2021-11-08T09:32:02Z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03FC0E9710B54DEA8FC73D3D01DB275F</vt:lpwstr>
  </property>
</Properties>
</file>