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29B4B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default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襄城县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val="en-US" w:eastAsia="zh-CN"/>
        </w:rPr>
        <w:t>A级景区介绍</w:t>
      </w:r>
    </w:p>
    <w:p w14:paraId="0E91D416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毛主席视察纪念馆（国家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val="en-US" w:eastAsia="zh-CN"/>
        </w:rPr>
        <w:t>AAA级旅游景区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3B6A5683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毛主席视察纪念馆位于襄城县城区西北十里铺镇小张庄村八七广场，八七广场共占地126亩，其中广场及绿化部分占地117.3亩，是城区居民休闲健身的好去处，傍晚时分，散步的、跳广场舞的居民，嬉闹玩耍的儿童络绎不绝，热闹非凡。广场上矗立着高9米的毛主席铜像，铜像四周矗立着32个碑楼，64通石刻皆采用毛泽东主席的诗词书法作品。毛主席纪念馆位于广场北部，是一处古朴典雅的仿古建筑群。馆区占地面积共8.7亩，建筑面积达2000平方米。纪念馆后建假山，四周人造微地形环绕，起伏有致，间缀亭台楼榭，风景秀美。主体为柱廊型群体建筑，各展厅朱柱环抱外廊，庄严肃穆，具有浓郁的民族风格。毛泽东主席1958年8月7日视察襄城共在三个地方停留：双庙乡郝庄村、三里沟乡后梁庄（现茨沟乡后梁庄）、十里铺乡小张庄。本馆是襄城人民为纪念主席视察在小张庄兴建。馆区共有五个展厅一个接待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瞻仰厅、毛泽东生平厅、烟草历史厅、烟草现代厅、临时展厅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441514A2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</w:pPr>
    </w:p>
    <w:p w14:paraId="1D0BC1A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4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紫云雷洞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景区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（国家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val="en-US" w:eastAsia="zh-CN"/>
        </w:rPr>
        <w:t>AAA级旅游景区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3F278C3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紫云雷洞景区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位于襄城县紫云镇西南部，境内山水相间，风景优美，旅游资源丰富，全村人口746人，203户，耕地930亩，下辖6个自然村，8个村民小组。</w:t>
      </w:r>
    </w:p>
    <w:p w14:paraId="1EDA9C3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近年来，雷洞村两委在镇党委、政府的正确领导下，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抢抓机遇，乘势而上，在大力发展文化旅游的同时，选准突破点，瞄准民宿业发展先机。科学编制乡村旅游发展规划，坚持用景观的理念建设特色村庄，聘请国内专业策划团队制针对紫云镇雷洞村,以“一栋房子的改造、一个村落的复兴”为核心主题，以生态为基、文化为魂、美丽为形，切实把乡村旅游中的自然禀赋、文化元素和襄城特色结合起来，努力打造“产业兴旺、生态宜居、乡风文明、治理有效、生活富裕”的现代化新农村。</w:t>
      </w:r>
    </w:p>
    <w:p w14:paraId="1C69E310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雷洞村民宿实行公司化、市场化运营模式，以公司＋农户的方式通过租赁、入股、分红等形式，让村民们得到实实在在的红利，共享发展成果，实现了经济效益、社会效益、生态效益多赢。</w:t>
      </w:r>
    </w:p>
    <w:p w14:paraId="5D35223C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A73DB4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紫云山景区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（国家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val="en-US" w:eastAsia="zh-CN"/>
        </w:rPr>
        <w:t>AA级旅游景区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135B63B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紫云山位于河南省襄城县西南部，属伏牛山系东麓，由九山十八峰，七湖一条河组成，总面积约50平方公里，核心景区面积10平方公里，有平顶山市“前花园”和许昌市“后花园”之美誉，现为国家AA级景区，省级森林公园。国道311转省道329线可达景区。南距平顶山市区10公里，北离许昌市区40公里，东距漯河市区60公里。</w:t>
      </w:r>
    </w:p>
    <w:p w14:paraId="1641523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紫云山以“奇、秀、幽、古”而著称，展江北第一槲林之风貌，示丰厚理学文化之瑰宝，集人文景观和自然景观为一体。紫云山古称“具茨山”，因常有一团紫云笼罩而得名。紫云山上万亩槲林，素有“江北第一槲林”之称，槲树造型奇特，以曲为美，身如龙，叶如虎爪，有龙虎之气。每经深秋霜染，满山红装艳裹，分外妖娆。峰头的紫云，天上的彩霞与火红的槲叶相互映衬，蔚为壮观，摄人心魄。红叶周期长，一般从 11 月初开始，持续 25 天左右。古人曾赞曰“紫云红叶红胜火，赏秋不必到香山”；明代户部尚书李敏在此建紫云书院弘扬儒家文化，为当时中原理学中心，作为明清八大书院之一，吸引了各地学子纷纷讨教于此，据传，太子祐樘殿下（弘治帝）也曾在此就读。书院建成至今，文人学士慕名而至络绎不绝，春吟残雪，夏避炎暑，秋赏红叶，冬观雪景，留下了许多脍炙人口的诗词。明清两代有近400人通过在书院的刻苦攻读，求取了功名，其中举人291名，进士53名。沧海桑田，时事变迁，但紫云学风代代相传，紫云书院至今仍是学子们争相拜访的地方；紫云山在历史上颇有浓墨重彩之厚重，大隗(广成子)曾在此修练； 黄帝曾慕名来此拜访大隗；庄子寻觅黄帝足迹于紫云山感叹“此仙人之居所”；老君曾来此隐居，著就了千古名篇《道德经》并留下了“紫气东来”、“青牛西逝”的故事；东汉时期刘秀搬兵经此歇息，留有饮马处、拴马槐等遗迹。每年农历九月九举办登高节，1月可品葛仙槐花，10月可赏紫云红叶。</w:t>
      </w:r>
    </w:p>
    <w:p w14:paraId="79E5D93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6BB71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50D99A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百宁岗五岳庙景区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（国家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val="en-US" w:eastAsia="zh-CN"/>
        </w:rPr>
        <w:t>AA级旅游景区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3D7D634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百宁岗五岳庙景区位于襄城县东南部，前临汝水，后依蓦岭，左跨沂城，右望首山，南北绵亘十数里。交通便利，背依洛（阳）界（首）省道，县道沟（刘）丁（营）、姜（庄）紫（云）公路直通景区，县城有16路公交专线直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 w14:paraId="72F14EF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百宁岗五岳庙初建于汉，规模于晋，历代修葺，几经兴衰。五岳庙殿宇巍峨，气势磅礴，松柏参天，花木蔽日，清静幽雅，令人神怡。一千七百多年前，东晋著名道人葛洪云游襄城具茨山（今紫云山东的高阳山）修道时，发现百宁岗位置得天独厚，萌生建一座体现其道学体系的“全神庙”。这个既不在京城，又不在名山大川的“五岳庙”，曾惹得帝王将相频频光顾，才子雅士屡屡留墨，显贵富贾不断捐建，经千百年而不衰，奥妙在于它敬奉的不仅仅是道教神，还以“一道化三教”、“三教合一”为立庙宗旨，涵盖儒、释、道三教的圣、佛、神。今五岳庙前有山门，后有三清楼，中有五岳宝殿，大小殿堂25座，占地60余亩，常住道众70余人。庙院内，大院套小院、院院相通，小殿拱大殿、殿殿生辉。三月三庙会，延时月余，日接待香客游人万人（次）。</w:t>
      </w:r>
    </w:p>
    <w:p w14:paraId="55EDA21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F2984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F7EC5A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仙翁山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（国家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val="en-US" w:eastAsia="zh-CN"/>
        </w:rPr>
        <w:t>AAA级旅游景区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6914FF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D744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山不在高，有仙则名”。仙翁山位于襄城南12里，属伏头山脉浅山区，山上有东晋葛洪炼丹遗址及炼丹用阴阳泉两口，后人在此建有葛仙观，嘉靖、乾隆时期多次重修。因葛洪又名“小仙翁”，故山名曰“仙翁山”。</w:t>
      </w:r>
    </w:p>
    <w:p w14:paraId="2D88EA6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仙翁山松柏叠翠、诸山来朝、势若星拱，森林覆盖率达到85%以上。景区占地3000亩，规划投资3.2亿元，目前已完成葛洪养生文化区一期建设，初步完成中药材示范基地建设，正在打造道医馆、福禄养生广场和百药文化精品园，下一步将配套建设中药加工产业链等传承中医振兴乡村项目，努力打造成为中原最大的中医药养生地。</w:t>
      </w:r>
    </w:p>
    <w:p w14:paraId="19A4649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这里将以健康旅游为平台、以健康产品为基础、以健康产业求发展，“大美养生地 自在仙翁山”欢迎您！</w:t>
      </w:r>
    </w:p>
    <w:p w14:paraId="2DE9AE4F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B3303E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首山景区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（国家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val="en-US" w:eastAsia="zh-CN"/>
        </w:rPr>
        <w:t>AAAA级旅游景区</w:t>
      </w:r>
      <w:r>
        <w:rPr>
          <w:rFonts w:hint="eastAsia" w:ascii="仿宋_GB2312" w:hAnsi="仿宋_GB2312" w:eastAsia="仿宋_GB2312" w:cs="仿宋_GB2312"/>
          <w:snapToGrid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70C8A353">
      <w:pPr>
        <w:pStyle w:val="2"/>
        <w:keepNext w:val="0"/>
        <w:keepLines w:val="0"/>
        <w:pageBreakBefore w:val="0"/>
        <w:widowControl w:val="0"/>
        <w:tabs>
          <w:tab w:val="left" w:pos="85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景区位于河南襄城县南 </w:t>
      </w:r>
      <w:r>
        <w:rPr>
          <w:rFonts w:hint="eastAsia" w:ascii="仿宋_GB2312" w:hAnsi="仿宋_GB2312" w:eastAsia="仿宋_GB2312" w:cs="仿宋_GB2312"/>
          <w:sz w:val="32"/>
          <w:szCs w:val="32"/>
        </w:rPr>
        <w:t>8.7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公里，为 </w:t>
      </w:r>
      <w:r>
        <w:rPr>
          <w:rFonts w:hint="eastAsia" w:ascii="仿宋_GB2312" w:hAnsi="仿宋_GB2312" w:eastAsia="仿宋_GB2312" w:cs="仿宋_GB2312"/>
          <w:sz w:val="32"/>
          <w:szCs w:val="32"/>
        </w:rPr>
        <w:t>800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 xml:space="preserve"> 里伏牛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</w:rPr>
        <w:t>之首，故名首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相传天下名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</w:rPr>
        <w:t>之一。当年黄帝铸鼎炼丹，曾采铜此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</w:rPr>
        <w:t>，“黄帝采首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铜，铸鼎</w:t>
      </w:r>
      <w:r>
        <w:rPr>
          <w:rFonts w:hint="eastAsia" w:ascii="仿宋_GB2312" w:hAnsi="仿宋_GB2312" w:eastAsia="仿宋_GB2312" w:cs="仿宋_GB2312"/>
          <w:sz w:val="32"/>
          <w:szCs w:val="32"/>
        </w:rPr>
        <w:t>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</w:rPr>
        <w:t>下”；至今，首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山山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 xml:space="preserve">门广场仍保存着明嘉靖年间的大型砖雕"黄帝采铜图" </w:t>
      </w:r>
      <w:r>
        <w:rPr>
          <w:rFonts w:hint="eastAsia" w:ascii="仿宋_GB2312" w:hAnsi="仿宋_GB2312" w:eastAsia="仿宋_GB2312" w:cs="仿宋_GB2312"/>
          <w:sz w:val="32"/>
          <w:szCs w:val="32"/>
        </w:rPr>
        <w:t>影壁。景区的西北面，有"中州第一禅林"之誉的乾明寺，因寺建在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阴，故俗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称"背影寺"；首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景区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连续多年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成功举办“首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油菜花旅游文化节”；河南·襄城环首山马拉松赛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首山越野赛车邀请赛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 xml:space="preserve">全长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 xml:space="preserve">14.7 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公里的环首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旅游景观道路承办了体彩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 xml:space="preserve">环中原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“五环体育杯”自行车公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开赛这一省级赛事，来自俄罗斯、加拿大、法国、澳大利亚等 </w:t>
      </w: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 个国家的专业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及业余自行车选手千余人齐聚首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</w:rPr>
        <w:t>；首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景区周边高标准打造 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 万亩生态林业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项目，不仅修复了首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的生态环境，还将逐步打造成为集观光、旅游、休闲、</w:t>
      </w:r>
      <w:r>
        <w:rPr>
          <w:rFonts w:hint="eastAsia" w:ascii="仿宋_GB2312" w:hAnsi="仿宋_GB2312" w:eastAsia="仿宋_GB2312" w:cs="仿宋_GB2312"/>
          <w:sz w:val="32"/>
          <w:szCs w:val="32"/>
        </w:rPr>
        <w:t>娱乐为一体的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体森林公园。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首山景区的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乡村旅游有效带动了周边经济的发展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当地利用种植樱桃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的地理优势、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历史优势，每年成熟时节，都会举办一系列旅游活动，不仅带</w:t>
      </w:r>
      <w:r>
        <w:rPr>
          <w:rFonts w:hint="eastAsia" w:ascii="仿宋_GB2312" w:hAnsi="仿宋_GB2312" w:eastAsia="仿宋_GB2312" w:cs="仿宋_GB2312"/>
          <w:sz w:val="32"/>
          <w:szCs w:val="32"/>
        </w:rPr>
        <w:t>动了当地旅游业的发展，同时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周边村民的收入。</w:t>
      </w:r>
    </w:p>
    <w:p w14:paraId="291E27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F5C3B"/>
    <w:rsid w:val="4EB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2026-03-12T06:36:00Z</dcterms:created>
  <dc:creator>蔷薇花开</dc:creator>
  <cp:lastModifiedBy>蔷薇花开</cp:lastModifiedBy>
  <dcterms:modified xsi:type="dcterms:W3CDTF">2026-03-12T06:38:35Z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736554D1D69849CF91AF4024F7375225_11</vt:lpwstr>
  </property>
  <property fmtid="{D5CDD505-2E9C-101B-9397-08002B2CF9AE}" pid="4" name="KSOTemplateDocerSaveRecord">
    <vt:lpwstr>eyJoZGlkIjoiZjMwNmJhNTM3NWRkZTA1N2MzZmQ3MWU3M2YyOWY4MGYiLCJ1c2VySWQiOiI0Mzg4NDYxNTUifQ==</vt:lpwstr>
  </property>
</Properties>
</file>