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cs="宋体"/>
                <w:b/>
                <w:sz w:val="44"/>
                <w:szCs w:val="44"/>
              </w:rPr>
            </w:pPr>
            <w:bookmarkStart w:id="0" w:name="_GoBack"/>
            <w:r>
              <w:rPr>
                <w:rFonts w:hint="eastAsia" w:ascii="宋体" w:hAnsi="宋体" w:cs="宋体"/>
                <w:b/>
                <w:sz w:val="44"/>
                <w:szCs w:val="44"/>
              </w:rPr>
              <w:t>襄城县</w:t>
            </w:r>
            <w:r>
              <w:rPr>
                <w:rFonts w:hint="eastAsia" w:ascii="宋体" w:hAnsi="宋体" w:cs="宋体"/>
                <w:b/>
                <w:sz w:val="44"/>
                <w:szCs w:val="44"/>
                <w:lang w:eastAsia="zh-CN"/>
              </w:rPr>
              <w:t>司法局</w:t>
            </w:r>
            <w:r>
              <w:rPr>
                <w:rFonts w:hint="eastAsia" w:ascii="宋体" w:hAnsi="宋体" w:cs="宋体"/>
                <w:b/>
                <w:sz w:val="44"/>
                <w:szCs w:val="44"/>
              </w:rPr>
              <w:t>公共法律服务领域基层政务公开标准目录</w:t>
            </w:r>
          </w:p>
          <w:bookmarkEnd w:id="0"/>
          <w:p>
            <w:pPr>
              <w:adjustRightInd w:val="0"/>
              <w:spacing w:line="360" w:lineRule="auto"/>
              <w:jc w:val="center"/>
              <w:rPr>
                <w:rFonts w:ascii="宋体" w:hAnsi="宋体" w:cs="宋体"/>
                <w:b/>
                <w:sz w:val="44"/>
                <w:szCs w:val="44"/>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公证机构负责人核准</w:t>
            </w:r>
          </w:p>
          <w:p>
            <w:pPr>
              <w:jc w:val="center"/>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广播电视    纸</w:t>
            </w:r>
            <w:r>
              <w:rPr>
                <w:rFonts w:ascii="仿宋" w:hAnsi="仿宋" w:eastAsia="仿宋" w:cs="宋体"/>
                <w:color w:val="000000"/>
                <w:sz w:val="18"/>
                <w:szCs w:val="18"/>
              </w:rPr>
              <w:t>□</w:t>
            </w:r>
            <w:r>
              <w:rPr>
                <w:rFonts w:ascii="仿宋" w:hAnsi="仿宋" w:eastAsia="仿宋" w:cs="仿宋"/>
                <w:color w:val="000000"/>
                <w:sz w:val="18"/>
                <w:szCs w:val="18"/>
              </w:rPr>
              <w:t xml:space="preserve">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ascii="宋体" w:hAnsi="宋体" w:cs="宋体"/>
                <w:bCs/>
                <w:sz w:val="18"/>
                <w:szCs w:val="18"/>
              </w:rPr>
              <w:t>《河南省人民调解员管理办法》《人民调解实施细则》</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C2"/>
    <w:rsid w:val="00440149"/>
    <w:rsid w:val="00C860C2"/>
    <w:rsid w:val="5F4F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817</Words>
  <Characters>4662</Characters>
  <Lines>38</Lines>
  <Paragraphs>10</Paragraphs>
  <TotalTime>66</TotalTime>
  <ScaleCrop>false</ScaleCrop>
  <LinksUpToDate>false</LinksUpToDate>
  <CharactersWithSpaces>5469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2020-11-19T00:25:00Z</dcterms:created>
  <dc:creator>Administrator</dc:creator>
  <cp:lastModifiedBy>COWARD</cp:lastModifiedBy>
  <dcterms:modified xsi:type="dcterms:W3CDTF">2024-01-22T02:08:25Z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